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00"/>
        <w:gridCol w:w="1800"/>
        <w:gridCol w:w="360"/>
        <w:gridCol w:w="2183"/>
      </w:tblGrid>
      <w:tr w:rsidR="00F10C10">
        <w:trPr>
          <w:cantSplit/>
          <w:trHeight w:hRule="exact" w:val="893"/>
        </w:trPr>
        <w:tc>
          <w:tcPr>
            <w:tcW w:w="3780" w:type="dxa"/>
          </w:tcPr>
          <w:p w:rsidR="00F10C10" w:rsidRDefault="00C41D7C" w:rsidP="00F10C10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1" layoutInCell="0" allowOverlap="1" wp14:anchorId="22577A4C" wp14:editId="10FB8BC8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3564254</wp:posOffset>
                      </wp:positionV>
                      <wp:extent cx="365760" cy="0"/>
                      <wp:effectExtent l="0" t="0" r="1524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6BE20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0.65pt" to="28.8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RzEgIAACc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" o:allowincell="f" strokeweight=".5pt">
                      <w10:wrap anchorx="page" anchory="page"/>
                      <w10:anchorlock/>
                    </v:line>
                  </w:pict>
                </mc:Fallback>
              </mc:AlternateContent>
            </w:r>
            <w:r w:rsidR="00F10C10">
              <w:t xml:space="preserve"> </w:t>
            </w:r>
          </w:p>
        </w:tc>
        <w:tc>
          <w:tcPr>
            <w:tcW w:w="1800" w:type="dxa"/>
          </w:tcPr>
          <w:p w:rsidR="00F10C10" w:rsidRDefault="00F10C10" w:rsidP="00F10C10"/>
        </w:tc>
        <w:tc>
          <w:tcPr>
            <w:tcW w:w="1800" w:type="dxa"/>
          </w:tcPr>
          <w:p w:rsidR="00F10C10" w:rsidRDefault="00F10C10" w:rsidP="00F10C10"/>
        </w:tc>
        <w:tc>
          <w:tcPr>
            <w:tcW w:w="360" w:type="dxa"/>
          </w:tcPr>
          <w:p w:rsidR="00F10C10" w:rsidRDefault="00F10C10" w:rsidP="00F10C10"/>
        </w:tc>
        <w:tc>
          <w:tcPr>
            <w:tcW w:w="2183" w:type="dxa"/>
          </w:tcPr>
          <w:p w:rsidR="00F10C10" w:rsidRDefault="00F10C10" w:rsidP="00F10C10">
            <w:pPr>
              <w:jc w:val="center"/>
            </w:pPr>
          </w:p>
        </w:tc>
      </w:tr>
      <w:tr w:rsidR="00F10C10">
        <w:trPr>
          <w:cantSplit/>
          <w:trHeight w:hRule="exact" w:val="460"/>
        </w:trPr>
        <w:tc>
          <w:tcPr>
            <w:tcW w:w="3780" w:type="dxa"/>
          </w:tcPr>
          <w:p w:rsidR="00F10C10" w:rsidRPr="00D84BA5" w:rsidRDefault="00F10C10" w:rsidP="00F10C1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:rsidR="00F10C10" w:rsidRPr="00D84BA5" w:rsidRDefault="00F10C10" w:rsidP="00F10C10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360" w:type="dxa"/>
          </w:tcPr>
          <w:p w:rsidR="00F10C10" w:rsidRPr="00D84BA5" w:rsidRDefault="00F10C10" w:rsidP="00F10C1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:rsidR="00C407A1" w:rsidRPr="00D84BA5" w:rsidRDefault="00C407A1" w:rsidP="00F10C10">
            <w:pPr>
              <w:jc w:val="center"/>
              <w:rPr>
                <w:rFonts w:ascii="obcinalukovica" w:hAnsi="obcinalukovica"/>
                <w:noProof/>
                <w:sz w:val="22"/>
                <w:szCs w:val="22"/>
              </w:rPr>
            </w:pPr>
          </w:p>
          <w:p w:rsidR="00C407A1" w:rsidRPr="00D84BA5" w:rsidRDefault="00C407A1" w:rsidP="00F10C10">
            <w:pPr>
              <w:jc w:val="center"/>
              <w:rPr>
                <w:rFonts w:ascii="obcinalukovica" w:hAnsi="obcinalukovica"/>
                <w:noProof/>
                <w:sz w:val="22"/>
                <w:szCs w:val="22"/>
              </w:rPr>
            </w:pPr>
          </w:p>
          <w:p w:rsidR="00F10C10" w:rsidRPr="00D84BA5" w:rsidRDefault="00F10C10" w:rsidP="00F10C10">
            <w:pPr>
              <w:jc w:val="center"/>
              <w:rPr>
                <w:rFonts w:ascii="obcinalukovica" w:hAnsi="obcinalukovica"/>
                <w:noProof/>
                <w:sz w:val="22"/>
                <w:szCs w:val="22"/>
              </w:rPr>
            </w:pPr>
            <w:r w:rsidRPr="00D84BA5">
              <w:rPr>
                <w:rFonts w:ascii="obcinalukovica" w:hAnsi="obcinalukovica"/>
                <w:noProof/>
                <w:sz w:val="22"/>
                <w:szCs w:val="22"/>
              </w:rPr>
              <w:t>OBČINSKA UPRAVA</w:t>
            </w:r>
          </w:p>
        </w:tc>
      </w:tr>
      <w:tr w:rsidR="00F10C10">
        <w:trPr>
          <w:cantSplit/>
          <w:trHeight w:val="1700"/>
        </w:trPr>
        <w:tc>
          <w:tcPr>
            <w:tcW w:w="3780" w:type="dxa"/>
            <w:vMerge w:val="restart"/>
            <w:vAlign w:val="center"/>
          </w:tcPr>
          <w:p w:rsidR="00255CA7" w:rsidRDefault="00255CA7" w:rsidP="00C925CF">
            <w:pPr>
              <w:pStyle w:val="naslovni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Prodnik d.o.o.</w:t>
            </w:r>
          </w:p>
          <w:p w:rsidR="00255CA7" w:rsidRDefault="00255CA7" w:rsidP="00C925CF">
            <w:pPr>
              <w:pStyle w:val="naslovni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Savska cesta 34</w:t>
            </w:r>
          </w:p>
          <w:p w:rsidR="00255CA7" w:rsidRDefault="00255CA7" w:rsidP="00C925CF">
            <w:pPr>
              <w:pStyle w:val="naslovnik1"/>
              <w:rPr>
                <w:sz w:val="22"/>
                <w:szCs w:val="22"/>
              </w:rPr>
            </w:pPr>
          </w:p>
          <w:p w:rsidR="00255CA7" w:rsidRPr="00D84BA5" w:rsidRDefault="00255CA7" w:rsidP="00C925CF">
            <w:pPr>
              <w:pStyle w:val="naslovni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 Domžale</w:t>
            </w:r>
          </w:p>
        </w:tc>
        <w:tc>
          <w:tcPr>
            <w:tcW w:w="3600" w:type="dxa"/>
            <w:gridSpan w:val="2"/>
          </w:tcPr>
          <w:p w:rsidR="00F10C10" w:rsidRPr="00D84BA5" w:rsidRDefault="00F10C10" w:rsidP="00F10C10">
            <w:pPr>
              <w:pStyle w:val="datumstevilka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10C10" w:rsidRPr="00D84BA5" w:rsidRDefault="00F10C10" w:rsidP="00F10C10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:rsidR="00F10C10" w:rsidRPr="00D84BA5" w:rsidRDefault="00F10C10" w:rsidP="00F10C10">
            <w:pPr>
              <w:jc w:val="center"/>
              <w:rPr>
                <w:sz w:val="22"/>
                <w:szCs w:val="22"/>
              </w:rPr>
            </w:pPr>
          </w:p>
        </w:tc>
      </w:tr>
      <w:tr w:rsidR="00F10C10">
        <w:trPr>
          <w:cantSplit/>
          <w:trHeight w:hRule="exact" w:val="220"/>
        </w:trPr>
        <w:tc>
          <w:tcPr>
            <w:tcW w:w="3780" w:type="dxa"/>
            <w:vMerge/>
            <w:vAlign w:val="center"/>
          </w:tcPr>
          <w:p w:rsidR="00F10C10" w:rsidRDefault="00F10C10" w:rsidP="00F10C10"/>
        </w:tc>
        <w:tc>
          <w:tcPr>
            <w:tcW w:w="1800" w:type="dxa"/>
            <w:vAlign w:val="bottom"/>
          </w:tcPr>
          <w:p w:rsidR="00F10C10" w:rsidRPr="00D84BA5" w:rsidRDefault="00F10C10" w:rsidP="00F10C10">
            <w:pPr>
              <w:pStyle w:val="datumstevilka"/>
              <w:rPr>
                <w:sz w:val="20"/>
              </w:rPr>
            </w:pPr>
            <w:r w:rsidRPr="00D84BA5">
              <w:rPr>
                <w:sz w:val="20"/>
              </w:rPr>
              <w:t>datum:</w:t>
            </w:r>
          </w:p>
        </w:tc>
        <w:tc>
          <w:tcPr>
            <w:tcW w:w="1800" w:type="dxa"/>
            <w:vAlign w:val="bottom"/>
          </w:tcPr>
          <w:p w:rsidR="00F10C10" w:rsidRPr="00D84BA5" w:rsidRDefault="009C27EA" w:rsidP="00660C04">
            <w:pPr>
              <w:pStyle w:val="datumstevilka"/>
              <w:rPr>
                <w:sz w:val="20"/>
              </w:rPr>
            </w:pPr>
            <w:r>
              <w:rPr>
                <w:sz w:val="20"/>
              </w:rPr>
              <w:t>01</w:t>
            </w:r>
            <w:r w:rsidR="00FD4FAF" w:rsidRPr="00D84BA5">
              <w:rPr>
                <w:sz w:val="20"/>
              </w:rPr>
              <w:t>.</w:t>
            </w:r>
            <w:r w:rsidR="00DC758F">
              <w:rPr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 w:rsidR="00FD4FAF" w:rsidRPr="00D84BA5">
              <w:rPr>
                <w:sz w:val="20"/>
              </w:rPr>
              <w:t>.</w:t>
            </w:r>
            <w:r w:rsidR="00DC758F">
              <w:rPr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360" w:type="dxa"/>
          </w:tcPr>
          <w:p w:rsidR="00F10C10" w:rsidRDefault="00F10C10" w:rsidP="00F10C10"/>
        </w:tc>
        <w:tc>
          <w:tcPr>
            <w:tcW w:w="2183" w:type="dxa"/>
            <w:vMerge/>
          </w:tcPr>
          <w:p w:rsidR="00F10C10" w:rsidRDefault="00F10C10" w:rsidP="00F10C10">
            <w:pPr>
              <w:jc w:val="center"/>
            </w:pPr>
          </w:p>
        </w:tc>
      </w:tr>
      <w:tr w:rsidR="00F10C10">
        <w:trPr>
          <w:cantSplit/>
          <w:trHeight w:hRule="exact" w:val="220"/>
        </w:trPr>
        <w:tc>
          <w:tcPr>
            <w:tcW w:w="3780" w:type="dxa"/>
            <w:vMerge/>
            <w:vAlign w:val="center"/>
          </w:tcPr>
          <w:p w:rsidR="00F10C10" w:rsidRDefault="00F10C10" w:rsidP="00F10C10"/>
        </w:tc>
        <w:tc>
          <w:tcPr>
            <w:tcW w:w="1800" w:type="dxa"/>
            <w:vAlign w:val="bottom"/>
          </w:tcPr>
          <w:p w:rsidR="00F10C10" w:rsidRPr="00D84BA5" w:rsidRDefault="00F10C10" w:rsidP="00F10C10">
            <w:pPr>
              <w:pStyle w:val="datumstevilka"/>
              <w:rPr>
                <w:sz w:val="20"/>
              </w:rPr>
            </w:pPr>
            <w:r w:rsidRPr="00D84BA5">
              <w:rPr>
                <w:sz w:val="20"/>
              </w:rPr>
              <w:t>številka:</w:t>
            </w:r>
          </w:p>
        </w:tc>
        <w:tc>
          <w:tcPr>
            <w:tcW w:w="1800" w:type="dxa"/>
            <w:vAlign w:val="bottom"/>
          </w:tcPr>
          <w:p w:rsidR="00F10C10" w:rsidRPr="00D84BA5" w:rsidRDefault="000C7487" w:rsidP="00810B10">
            <w:pPr>
              <w:pStyle w:val="datumstevilka"/>
              <w:rPr>
                <w:sz w:val="20"/>
              </w:rPr>
            </w:pPr>
            <w:r w:rsidRPr="00D84BA5">
              <w:rPr>
                <w:sz w:val="20"/>
              </w:rPr>
              <w:t>371</w:t>
            </w:r>
            <w:r w:rsidR="00660C04" w:rsidRPr="00D84BA5">
              <w:rPr>
                <w:sz w:val="20"/>
              </w:rPr>
              <w:t>-</w:t>
            </w:r>
            <w:r w:rsidR="009C27EA">
              <w:rPr>
                <w:sz w:val="20"/>
              </w:rPr>
              <w:t>0012</w:t>
            </w:r>
            <w:r w:rsidR="00037FBC" w:rsidRPr="00D84BA5">
              <w:rPr>
                <w:sz w:val="20"/>
              </w:rPr>
              <w:t>/</w:t>
            </w:r>
            <w:r w:rsidR="00D91BB9" w:rsidRPr="00D84BA5">
              <w:rPr>
                <w:sz w:val="20"/>
              </w:rPr>
              <w:t>201</w:t>
            </w:r>
            <w:r w:rsidR="009C27EA">
              <w:rPr>
                <w:sz w:val="20"/>
              </w:rPr>
              <w:t>9</w:t>
            </w:r>
            <w:r w:rsidR="00D91BB9" w:rsidRPr="00D84BA5">
              <w:rPr>
                <w:sz w:val="20"/>
              </w:rPr>
              <w:t>-</w:t>
            </w:r>
            <w:r w:rsidR="00E00C35" w:rsidRPr="00D84BA5">
              <w:rPr>
                <w:sz w:val="20"/>
              </w:rPr>
              <w:t>2</w:t>
            </w:r>
          </w:p>
        </w:tc>
        <w:tc>
          <w:tcPr>
            <w:tcW w:w="360" w:type="dxa"/>
          </w:tcPr>
          <w:p w:rsidR="00F10C10" w:rsidRDefault="00F10C10" w:rsidP="00F10C10"/>
        </w:tc>
        <w:tc>
          <w:tcPr>
            <w:tcW w:w="2183" w:type="dxa"/>
            <w:vMerge/>
          </w:tcPr>
          <w:p w:rsidR="00F10C10" w:rsidRDefault="00F10C10" w:rsidP="00F10C10">
            <w:pPr>
              <w:jc w:val="center"/>
            </w:pPr>
          </w:p>
        </w:tc>
      </w:tr>
      <w:tr w:rsidR="00F10C10">
        <w:trPr>
          <w:cantSplit/>
          <w:trHeight w:hRule="exact" w:val="1083"/>
        </w:trPr>
        <w:tc>
          <w:tcPr>
            <w:tcW w:w="3780" w:type="dxa"/>
            <w:vAlign w:val="center"/>
          </w:tcPr>
          <w:p w:rsidR="00F10C10" w:rsidRDefault="00F10C10" w:rsidP="00F10C10">
            <w:pPr>
              <w:pStyle w:val="datumstevilka"/>
            </w:pPr>
          </w:p>
        </w:tc>
        <w:tc>
          <w:tcPr>
            <w:tcW w:w="1800" w:type="dxa"/>
            <w:vAlign w:val="center"/>
          </w:tcPr>
          <w:p w:rsidR="00F10C10" w:rsidRDefault="00F10C10" w:rsidP="00F10C10">
            <w:pPr>
              <w:pStyle w:val="datumstevilka"/>
            </w:pPr>
          </w:p>
        </w:tc>
        <w:tc>
          <w:tcPr>
            <w:tcW w:w="1800" w:type="dxa"/>
            <w:vAlign w:val="center"/>
          </w:tcPr>
          <w:p w:rsidR="00F10C10" w:rsidRDefault="00F10C10" w:rsidP="00F10C10">
            <w:pPr>
              <w:pStyle w:val="datumstevilka"/>
            </w:pPr>
          </w:p>
        </w:tc>
        <w:tc>
          <w:tcPr>
            <w:tcW w:w="360" w:type="dxa"/>
          </w:tcPr>
          <w:p w:rsidR="00F10C10" w:rsidRDefault="00F10C10" w:rsidP="00F10C10">
            <w:pPr>
              <w:pStyle w:val="datumstevilka"/>
            </w:pPr>
          </w:p>
        </w:tc>
        <w:tc>
          <w:tcPr>
            <w:tcW w:w="2183" w:type="dxa"/>
            <w:vMerge/>
          </w:tcPr>
          <w:p w:rsidR="00F10C10" w:rsidRDefault="00F10C10" w:rsidP="00F10C10">
            <w:pPr>
              <w:jc w:val="center"/>
            </w:pPr>
          </w:p>
        </w:tc>
      </w:tr>
    </w:tbl>
    <w:p w:rsidR="008036C8" w:rsidRDefault="0096035A" w:rsidP="0096035A">
      <w:pPr>
        <w:rPr>
          <w:sz w:val="22"/>
          <w:szCs w:val="22"/>
        </w:rPr>
      </w:pPr>
      <w:r w:rsidRPr="0096035A">
        <w:rPr>
          <w:sz w:val="22"/>
          <w:szCs w:val="22"/>
        </w:rPr>
        <w:t xml:space="preserve">Občina Lukovica, občinska uprava, v upravni zadevi izdaje dovoljenja za </w:t>
      </w:r>
      <w:r w:rsidR="009C27EA">
        <w:rPr>
          <w:sz w:val="22"/>
          <w:szCs w:val="22"/>
        </w:rPr>
        <w:t>popolno</w:t>
      </w:r>
      <w:r w:rsidRPr="0096035A">
        <w:rPr>
          <w:sz w:val="22"/>
          <w:szCs w:val="22"/>
        </w:rPr>
        <w:t xml:space="preserve"> zaporo občinske ceste</w:t>
      </w:r>
      <w:r w:rsidR="00FC0F48">
        <w:rPr>
          <w:sz w:val="22"/>
          <w:szCs w:val="22"/>
        </w:rPr>
        <w:t xml:space="preserve"> </w:t>
      </w:r>
      <w:r w:rsidR="003D45D0">
        <w:rPr>
          <w:sz w:val="22"/>
          <w:szCs w:val="22"/>
        </w:rPr>
        <w:t>JP 73</w:t>
      </w:r>
      <w:r w:rsidR="00255CA7">
        <w:rPr>
          <w:sz w:val="22"/>
          <w:szCs w:val="22"/>
        </w:rPr>
        <w:t xml:space="preserve">5 </w:t>
      </w:r>
      <w:r w:rsidR="009C27EA">
        <w:rPr>
          <w:sz w:val="22"/>
          <w:szCs w:val="22"/>
        </w:rPr>
        <w:t>153</w:t>
      </w:r>
      <w:r w:rsidR="00DE021B">
        <w:rPr>
          <w:sz w:val="22"/>
          <w:szCs w:val="22"/>
        </w:rPr>
        <w:t xml:space="preserve"> </w:t>
      </w:r>
      <w:r w:rsidR="00255CA7">
        <w:rPr>
          <w:sz w:val="22"/>
          <w:szCs w:val="22"/>
        </w:rPr>
        <w:t>–</w:t>
      </w:r>
      <w:r w:rsidR="00E00C35">
        <w:rPr>
          <w:sz w:val="22"/>
          <w:szCs w:val="22"/>
        </w:rPr>
        <w:t xml:space="preserve"> </w:t>
      </w:r>
      <w:r w:rsidR="009C27EA">
        <w:rPr>
          <w:sz w:val="22"/>
          <w:szCs w:val="22"/>
        </w:rPr>
        <w:t>Podbrezje</w:t>
      </w:r>
      <w:r w:rsidRPr="0096035A">
        <w:rPr>
          <w:sz w:val="22"/>
          <w:szCs w:val="22"/>
        </w:rPr>
        <w:t>, na vlogo</w:t>
      </w:r>
      <w:r w:rsidR="00F32A36">
        <w:rPr>
          <w:sz w:val="22"/>
          <w:szCs w:val="22"/>
        </w:rPr>
        <w:t xml:space="preserve"> vlagatelja:</w:t>
      </w:r>
      <w:r w:rsidRPr="0096035A">
        <w:rPr>
          <w:sz w:val="22"/>
          <w:szCs w:val="22"/>
        </w:rPr>
        <w:t xml:space="preserve"> </w:t>
      </w:r>
      <w:r w:rsidR="00255CA7">
        <w:rPr>
          <w:sz w:val="22"/>
          <w:szCs w:val="22"/>
        </w:rPr>
        <w:t>Prodnik d.o.o., Savska cesta 34, Domžale</w:t>
      </w:r>
      <w:r>
        <w:rPr>
          <w:sz w:val="22"/>
          <w:szCs w:val="22"/>
        </w:rPr>
        <w:t>, izdaja na podlagi 8</w:t>
      </w:r>
      <w:r w:rsidR="008036C8">
        <w:rPr>
          <w:sz w:val="22"/>
          <w:szCs w:val="22"/>
        </w:rPr>
        <w:t>. in 15. člena Statuta Občine Lukovica (Ur. vestnik Občine Lukovica, št. 09/11 in 14/15</w:t>
      </w:r>
      <w:r w:rsidRPr="0096035A">
        <w:rPr>
          <w:sz w:val="22"/>
          <w:szCs w:val="22"/>
        </w:rPr>
        <w:t>), 49. člena Zakona o lokalni sam</w:t>
      </w:r>
      <w:r w:rsidR="00F27108">
        <w:rPr>
          <w:sz w:val="22"/>
          <w:szCs w:val="22"/>
        </w:rPr>
        <w:t>oupravi (Ur.</w:t>
      </w:r>
      <w:r w:rsidRPr="0096035A">
        <w:rPr>
          <w:sz w:val="22"/>
          <w:szCs w:val="22"/>
        </w:rPr>
        <w:t xml:space="preserve"> list RS, št. 94/07</w:t>
      </w:r>
      <w:r w:rsidR="008036C8">
        <w:rPr>
          <w:sz w:val="22"/>
          <w:szCs w:val="22"/>
        </w:rPr>
        <w:t xml:space="preserve"> – uradno prečiščeno besedilo, 76/0/, 79/09, 51/10, 40/12 – ZUJF in 14/15 – ZUUJFO)</w:t>
      </w:r>
      <w:r w:rsidRPr="0096035A">
        <w:rPr>
          <w:sz w:val="22"/>
          <w:szCs w:val="22"/>
        </w:rPr>
        <w:t>, 17. člena Zakona o splošnem upravnem postopku (</w:t>
      </w:r>
      <w:r w:rsidR="00F27108">
        <w:rPr>
          <w:sz w:val="22"/>
          <w:szCs w:val="22"/>
        </w:rPr>
        <w:t>Ur.</w:t>
      </w:r>
      <w:r w:rsidR="00A75DC4">
        <w:rPr>
          <w:sz w:val="22"/>
          <w:szCs w:val="22"/>
        </w:rPr>
        <w:t xml:space="preserve"> list RS, št. 24/06 – uradno prečiščeno besedilo, 105/06 – ZUS-1, 126/07, 65/08, 8/10 in 82/13), </w:t>
      </w:r>
      <w:r w:rsidR="00A75DC4" w:rsidRPr="00A75DC4">
        <w:rPr>
          <w:sz w:val="22"/>
          <w:szCs w:val="22"/>
        </w:rPr>
        <w:t xml:space="preserve">1., 3. in 4. odstavka 101. člena Zakona o </w:t>
      </w:r>
      <w:r w:rsidR="00F27108">
        <w:rPr>
          <w:sz w:val="22"/>
          <w:szCs w:val="22"/>
        </w:rPr>
        <w:t>cestah (ZCes – 1, Ur.</w:t>
      </w:r>
      <w:r w:rsidR="00A75DC4">
        <w:rPr>
          <w:sz w:val="22"/>
          <w:szCs w:val="22"/>
        </w:rPr>
        <w:t xml:space="preserve"> list RS, </w:t>
      </w:r>
      <w:r w:rsidR="00A75DC4" w:rsidRPr="00A75DC4">
        <w:rPr>
          <w:sz w:val="22"/>
          <w:szCs w:val="22"/>
        </w:rPr>
        <w:t>št. 109/10</w:t>
      </w:r>
      <w:r w:rsidR="00A75DC4">
        <w:rPr>
          <w:sz w:val="22"/>
          <w:szCs w:val="22"/>
        </w:rPr>
        <w:t>) in</w:t>
      </w:r>
      <w:r w:rsidR="00A75DC4" w:rsidRPr="00A75DC4">
        <w:rPr>
          <w:sz w:val="22"/>
          <w:szCs w:val="22"/>
        </w:rPr>
        <w:t xml:space="preserve"> 32. člena Odloka o občinskih cestah (Ur. vestnik Občine Lukovica, št. 6/99 )</w:t>
      </w:r>
      <w:r w:rsidR="00F27108">
        <w:rPr>
          <w:sz w:val="22"/>
          <w:szCs w:val="22"/>
        </w:rPr>
        <w:t xml:space="preserve"> naslednje</w:t>
      </w:r>
    </w:p>
    <w:p w:rsidR="0096035A" w:rsidRPr="00181568" w:rsidRDefault="0096035A" w:rsidP="0096035A">
      <w:pPr>
        <w:rPr>
          <w:sz w:val="32"/>
          <w:szCs w:val="32"/>
        </w:rPr>
      </w:pPr>
    </w:p>
    <w:p w:rsidR="009C27EA" w:rsidRDefault="0096035A" w:rsidP="009C27EA">
      <w:pPr>
        <w:jc w:val="center"/>
        <w:rPr>
          <w:b/>
          <w:bCs/>
          <w:sz w:val="28"/>
          <w:szCs w:val="28"/>
        </w:rPr>
      </w:pPr>
      <w:r w:rsidRPr="00E827B6">
        <w:rPr>
          <w:b/>
          <w:bCs/>
          <w:sz w:val="28"/>
          <w:szCs w:val="28"/>
        </w:rPr>
        <w:t>DOVOLJENJE</w:t>
      </w:r>
    </w:p>
    <w:p w:rsidR="0096035A" w:rsidRPr="00E827B6" w:rsidRDefault="0096035A" w:rsidP="009C27EA">
      <w:pPr>
        <w:jc w:val="center"/>
        <w:rPr>
          <w:b/>
          <w:bCs/>
          <w:sz w:val="28"/>
          <w:szCs w:val="28"/>
        </w:rPr>
      </w:pPr>
      <w:r w:rsidRPr="00E827B6">
        <w:rPr>
          <w:b/>
          <w:bCs/>
          <w:sz w:val="28"/>
          <w:szCs w:val="28"/>
        </w:rPr>
        <w:t xml:space="preserve">za </w:t>
      </w:r>
      <w:r w:rsidR="009C27EA">
        <w:rPr>
          <w:b/>
          <w:bCs/>
          <w:sz w:val="28"/>
          <w:szCs w:val="28"/>
        </w:rPr>
        <w:t>popolno</w:t>
      </w:r>
      <w:r w:rsidRPr="00E827B6">
        <w:rPr>
          <w:b/>
          <w:bCs/>
          <w:sz w:val="28"/>
          <w:szCs w:val="28"/>
        </w:rPr>
        <w:t xml:space="preserve"> zaporo javne </w:t>
      </w:r>
      <w:r w:rsidR="00FC0F48">
        <w:rPr>
          <w:b/>
          <w:bCs/>
          <w:sz w:val="28"/>
          <w:szCs w:val="28"/>
        </w:rPr>
        <w:t>ceste</w:t>
      </w:r>
      <w:r w:rsidRPr="00E827B6">
        <w:rPr>
          <w:b/>
          <w:bCs/>
          <w:sz w:val="28"/>
          <w:szCs w:val="28"/>
        </w:rPr>
        <w:t xml:space="preserve"> </w:t>
      </w:r>
      <w:r w:rsidR="00850A5F" w:rsidRPr="00E827B6">
        <w:rPr>
          <w:b/>
          <w:bCs/>
          <w:sz w:val="28"/>
          <w:szCs w:val="28"/>
        </w:rPr>
        <w:t xml:space="preserve">JP </w:t>
      </w:r>
      <w:r w:rsidR="009C27EA">
        <w:rPr>
          <w:b/>
          <w:bCs/>
          <w:sz w:val="28"/>
          <w:szCs w:val="28"/>
        </w:rPr>
        <w:t>735</w:t>
      </w:r>
      <w:r w:rsidR="00756957">
        <w:rPr>
          <w:b/>
          <w:bCs/>
          <w:sz w:val="28"/>
          <w:szCs w:val="28"/>
        </w:rPr>
        <w:t xml:space="preserve"> </w:t>
      </w:r>
      <w:r w:rsidR="009C27EA">
        <w:rPr>
          <w:b/>
          <w:bCs/>
          <w:sz w:val="28"/>
          <w:szCs w:val="28"/>
        </w:rPr>
        <w:t>153</w:t>
      </w:r>
      <w:r w:rsidR="00255CA7">
        <w:rPr>
          <w:b/>
          <w:bCs/>
          <w:sz w:val="28"/>
          <w:szCs w:val="28"/>
        </w:rPr>
        <w:t xml:space="preserve"> – </w:t>
      </w:r>
      <w:r w:rsidR="009C27EA">
        <w:rPr>
          <w:b/>
          <w:bCs/>
          <w:sz w:val="28"/>
          <w:szCs w:val="28"/>
        </w:rPr>
        <w:t>Podbrezje</w:t>
      </w:r>
    </w:p>
    <w:p w:rsidR="0096035A" w:rsidRPr="00E827B6" w:rsidRDefault="0096035A" w:rsidP="0096035A">
      <w:pPr>
        <w:jc w:val="center"/>
        <w:rPr>
          <w:b/>
          <w:bCs/>
          <w:sz w:val="32"/>
          <w:szCs w:val="32"/>
        </w:rPr>
      </w:pPr>
    </w:p>
    <w:p w:rsidR="00255CA7" w:rsidRDefault="0096035A" w:rsidP="00E0241A">
      <w:pPr>
        <w:pStyle w:val="Odstavekseznama"/>
        <w:numPr>
          <w:ilvl w:val="0"/>
          <w:numId w:val="12"/>
        </w:numPr>
        <w:rPr>
          <w:b/>
          <w:bCs/>
          <w:sz w:val="22"/>
          <w:szCs w:val="22"/>
        </w:rPr>
      </w:pPr>
      <w:r w:rsidRPr="00255CA7">
        <w:rPr>
          <w:b/>
          <w:bCs/>
          <w:sz w:val="22"/>
          <w:szCs w:val="22"/>
        </w:rPr>
        <w:t>Izvajalcu del</w:t>
      </w:r>
      <w:r w:rsidR="00155153" w:rsidRPr="00255CA7">
        <w:rPr>
          <w:b/>
          <w:bCs/>
          <w:sz w:val="22"/>
          <w:szCs w:val="22"/>
        </w:rPr>
        <w:t>:</w:t>
      </w:r>
      <w:r w:rsidRPr="00255CA7">
        <w:rPr>
          <w:b/>
          <w:bCs/>
          <w:sz w:val="22"/>
          <w:szCs w:val="22"/>
        </w:rPr>
        <w:t xml:space="preserve"> </w:t>
      </w:r>
      <w:r w:rsidR="009C27EA">
        <w:rPr>
          <w:b/>
          <w:sz w:val="22"/>
          <w:szCs w:val="22"/>
        </w:rPr>
        <w:t xml:space="preserve">G.V. d.o.o., Nanoška </w:t>
      </w:r>
      <w:r w:rsidR="00F61070">
        <w:rPr>
          <w:b/>
          <w:sz w:val="22"/>
          <w:szCs w:val="22"/>
        </w:rPr>
        <w:t xml:space="preserve">ulica </w:t>
      </w:r>
      <w:r w:rsidR="009C27EA">
        <w:rPr>
          <w:b/>
          <w:sz w:val="22"/>
          <w:szCs w:val="22"/>
        </w:rPr>
        <w:t>3, 1000 Ljubljana</w:t>
      </w:r>
      <w:r w:rsidR="009C27EA">
        <w:rPr>
          <w:b/>
          <w:bCs/>
          <w:sz w:val="22"/>
          <w:szCs w:val="22"/>
        </w:rPr>
        <w:t xml:space="preserve">, </w:t>
      </w:r>
      <w:r w:rsidR="00A7497B" w:rsidRPr="00255CA7">
        <w:rPr>
          <w:b/>
          <w:bCs/>
          <w:sz w:val="22"/>
          <w:szCs w:val="22"/>
        </w:rPr>
        <w:t xml:space="preserve">se v času od vključno dne </w:t>
      </w:r>
      <w:r w:rsidR="009C27EA">
        <w:rPr>
          <w:b/>
          <w:bCs/>
          <w:sz w:val="22"/>
          <w:szCs w:val="22"/>
        </w:rPr>
        <w:t>01</w:t>
      </w:r>
      <w:r w:rsidR="00A7497B" w:rsidRPr="00255CA7">
        <w:rPr>
          <w:b/>
          <w:bCs/>
          <w:sz w:val="22"/>
          <w:szCs w:val="22"/>
        </w:rPr>
        <w:t>.</w:t>
      </w:r>
      <w:r w:rsidR="00514B99">
        <w:rPr>
          <w:b/>
          <w:bCs/>
          <w:sz w:val="22"/>
          <w:szCs w:val="22"/>
        </w:rPr>
        <w:t xml:space="preserve"> </w:t>
      </w:r>
      <w:r w:rsidR="009C27EA">
        <w:rPr>
          <w:b/>
          <w:bCs/>
          <w:sz w:val="22"/>
          <w:szCs w:val="22"/>
        </w:rPr>
        <w:t>04</w:t>
      </w:r>
      <w:r w:rsidR="007B2B96" w:rsidRPr="00255CA7">
        <w:rPr>
          <w:b/>
          <w:bCs/>
          <w:sz w:val="22"/>
          <w:szCs w:val="22"/>
        </w:rPr>
        <w:t>.</w:t>
      </w:r>
      <w:r w:rsidR="00514B99">
        <w:rPr>
          <w:b/>
          <w:bCs/>
          <w:sz w:val="22"/>
          <w:szCs w:val="22"/>
        </w:rPr>
        <w:t xml:space="preserve"> </w:t>
      </w:r>
      <w:r w:rsidR="00953F5A" w:rsidRPr="00255CA7">
        <w:rPr>
          <w:b/>
          <w:bCs/>
          <w:sz w:val="22"/>
          <w:szCs w:val="22"/>
        </w:rPr>
        <w:t>201</w:t>
      </w:r>
      <w:r w:rsidR="009C27EA">
        <w:rPr>
          <w:b/>
          <w:bCs/>
          <w:sz w:val="22"/>
          <w:szCs w:val="22"/>
        </w:rPr>
        <w:t>9</w:t>
      </w:r>
      <w:r w:rsidRPr="00255CA7">
        <w:rPr>
          <w:b/>
          <w:bCs/>
          <w:sz w:val="22"/>
          <w:szCs w:val="22"/>
        </w:rPr>
        <w:t xml:space="preserve"> do </w:t>
      </w:r>
      <w:r w:rsidR="00F27108" w:rsidRPr="00255CA7">
        <w:rPr>
          <w:b/>
          <w:bCs/>
          <w:sz w:val="22"/>
          <w:szCs w:val="22"/>
        </w:rPr>
        <w:t xml:space="preserve">vključno dne </w:t>
      </w:r>
      <w:r w:rsidR="009C27EA">
        <w:rPr>
          <w:b/>
          <w:bCs/>
          <w:sz w:val="22"/>
          <w:szCs w:val="22"/>
        </w:rPr>
        <w:t>05</w:t>
      </w:r>
      <w:r w:rsidR="00A7497B" w:rsidRPr="00255CA7">
        <w:rPr>
          <w:b/>
          <w:bCs/>
          <w:sz w:val="22"/>
          <w:szCs w:val="22"/>
        </w:rPr>
        <w:t>.</w:t>
      </w:r>
      <w:r w:rsidR="00514B99">
        <w:rPr>
          <w:b/>
          <w:bCs/>
          <w:sz w:val="22"/>
          <w:szCs w:val="22"/>
        </w:rPr>
        <w:t xml:space="preserve"> </w:t>
      </w:r>
      <w:r w:rsidR="009C27EA">
        <w:rPr>
          <w:b/>
          <w:bCs/>
          <w:sz w:val="22"/>
          <w:szCs w:val="22"/>
        </w:rPr>
        <w:t>04</w:t>
      </w:r>
      <w:r w:rsidR="007B2B96" w:rsidRPr="00255CA7">
        <w:rPr>
          <w:b/>
          <w:bCs/>
          <w:sz w:val="22"/>
          <w:szCs w:val="22"/>
        </w:rPr>
        <w:t>.</w:t>
      </w:r>
      <w:r w:rsidR="00514B99">
        <w:rPr>
          <w:b/>
          <w:bCs/>
          <w:sz w:val="22"/>
          <w:szCs w:val="22"/>
        </w:rPr>
        <w:t xml:space="preserve"> </w:t>
      </w:r>
      <w:r w:rsidR="00953F5A" w:rsidRPr="00255CA7">
        <w:rPr>
          <w:b/>
          <w:bCs/>
          <w:sz w:val="22"/>
          <w:szCs w:val="22"/>
        </w:rPr>
        <w:t>201</w:t>
      </w:r>
      <w:r w:rsidR="009C27EA">
        <w:rPr>
          <w:b/>
          <w:bCs/>
          <w:sz w:val="22"/>
          <w:szCs w:val="22"/>
        </w:rPr>
        <w:t>9</w:t>
      </w:r>
      <w:r w:rsidR="00F27108" w:rsidRPr="00255CA7">
        <w:rPr>
          <w:b/>
          <w:bCs/>
          <w:sz w:val="22"/>
          <w:szCs w:val="22"/>
        </w:rPr>
        <w:t xml:space="preserve"> v delovnem času, od </w:t>
      </w:r>
      <w:r w:rsidR="00900906">
        <w:rPr>
          <w:b/>
          <w:bCs/>
          <w:sz w:val="22"/>
          <w:szCs w:val="22"/>
        </w:rPr>
        <w:t>8</w:t>
      </w:r>
      <w:r w:rsidR="00F634CD" w:rsidRPr="00255CA7">
        <w:rPr>
          <w:b/>
          <w:bCs/>
          <w:sz w:val="22"/>
          <w:szCs w:val="22"/>
        </w:rPr>
        <w:t xml:space="preserve">:00 do </w:t>
      </w:r>
      <w:r w:rsidR="00155153" w:rsidRPr="00255CA7">
        <w:rPr>
          <w:b/>
          <w:bCs/>
          <w:sz w:val="22"/>
          <w:szCs w:val="22"/>
        </w:rPr>
        <w:t>1</w:t>
      </w:r>
      <w:r w:rsidR="00900906">
        <w:rPr>
          <w:b/>
          <w:bCs/>
          <w:sz w:val="22"/>
          <w:szCs w:val="22"/>
        </w:rPr>
        <w:t>6</w:t>
      </w:r>
      <w:r w:rsidR="00F634CD" w:rsidRPr="00255CA7">
        <w:rPr>
          <w:b/>
          <w:bCs/>
          <w:sz w:val="22"/>
          <w:szCs w:val="22"/>
        </w:rPr>
        <w:t>:</w:t>
      </w:r>
      <w:r w:rsidRPr="00255CA7">
        <w:rPr>
          <w:b/>
          <w:bCs/>
          <w:sz w:val="22"/>
          <w:szCs w:val="22"/>
        </w:rPr>
        <w:t xml:space="preserve">00 ure dovoli </w:t>
      </w:r>
      <w:r w:rsidR="00900906">
        <w:rPr>
          <w:b/>
          <w:bCs/>
          <w:sz w:val="22"/>
          <w:szCs w:val="22"/>
        </w:rPr>
        <w:t>popolna</w:t>
      </w:r>
      <w:r w:rsidRPr="00255CA7">
        <w:rPr>
          <w:b/>
          <w:bCs/>
          <w:sz w:val="22"/>
          <w:szCs w:val="22"/>
        </w:rPr>
        <w:t xml:space="preserve"> zapora javne </w:t>
      </w:r>
      <w:r w:rsidR="00FC0F48" w:rsidRPr="00255CA7">
        <w:rPr>
          <w:b/>
          <w:bCs/>
          <w:sz w:val="22"/>
          <w:szCs w:val="22"/>
        </w:rPr>
        <w:t>ceste</w:t>
      </w:r>
      <w:r w:rsidR="00850A5F" w:rsidRPr="00255CA7">
        <w:rPr>
          <w:b/>
          <w:bCs/>
          <w:sz w:val="22"/>
          <w:szCs w:val="22"/>
        </w:rPr>
        <w:t xml:space="preserve"> </w:t>
      </w:r>
      <w:r w:rsidR="00F27108" w:rsidRPr="00255CA7">
        <w:rPr>
          <w:b/>
          <w:bCs/>
          <w:sz w:val="22"/>
          <w:szCs w:val="22"/>
        </w:rPr>
        <w:t>JP</w:t>
      </w:r>
      <w:r w:rsidRPr="00255CA7">
        <w:rPr>
          <w:b/>
          <w:bCs/>
          <w:sz w:val="22"/>
          <w:szCs w:val="22"/>
        </w:rPr>
        <w:t xml:space="preserve"> </w:t>
      </w:r>
      <w:r w:rsidR="00756957">
        <w:rPr>
          <w:b/>
          <w:bCs/>
          <w:sz w:val="22"/>
          <w:szCs w:val="22"/>
        </w:rPr>
        <w:t>735 153 - Podbrezje</w:t>
      </w:r>
      <w:r w:rsidR="00514B99">
        <w:rPr>
          <w:b/>
          <w:bCs/>
          <w:sz w:val="22"/>
          <w:szCs w:val="22"/>
        </w:rPr>
        <w:t xml:space="preserve">, </w:t>
      </w:r>
      <w:proofErr w:type="spellStart"/>
      <w:r w:rsidR="00255CA7" w:rsidRPr="00255CA7">
        <w:rPr>
          <w:b/>
          <w:bCs/>
          <w:sz w:val="22"/>
          <w:szCs w:val="22"/>
        </w:rPr>
        <w:t>stacionaža</w:t>
      </w:r>
      <w:proofErr w:type="spellEnd"/>
      <w:r w:rsidR="00255CA7" w:rsidRPr="00255CA7">
        <w:rPr>
          <w:b/>
          <w:bCs/>
          <w:sz w:val="22"/>
          <w:szCs w:val="22"/>
        </w:rPr>
        <w:t xml:space="preserve"> od </w:t>
      </w:r>
      <w:r w:rsidR="00117B2A">
        <w:rPr>
          <w:b/>
          <w:bCs/>
          <w:sz w:val="22"/>
          <w:szCs w:val="22"/>
        </w:rPr>
        <w:t>330</w:t>
      </w:r>
      <w:r w:rsidR="00255CA7" w:rsidRPr="00255CA7">
        <w:rPr>
          <w:b/>
          <w:bCs/>
          <w:sz w:val="22"/>
          <w:szCs w:val="22"/>
        </w:rPr>
        <w:t xml:space="preserve"> m do </w:t>
      </w:r>
      <w:r w:rsidR="00117B2A">
        <w:rPr>
          <w:b/>
          <w:bCs/>
          <w:sz w:val="22"/>
          <w:szCs w:val="22"/>
        </w:rPr>
        <w:t>350</w:t>
      </w:r>
      <w:r w:rsidR="00255CA7" w:rsidRPr="00255CA7">
        <w:rPr>
          <w:b/>
          <w:bCs/>
          <w:sz w:val="22"/>
          <w:szCs w:val="22"/>
        </w:rPr>
        <w:t xml:space="preserve"> m, z</w:t>
      </w:r>
      <w:r w:rsidR="00514B99">
        <w:rPr>
          <w:b/>
          <w:bCs/>
          <w:sz w:val="22"/>
          <w:szCs w:val="22"/>
        </w:rPr>
        <w:t>a</w:t>
      </w:r>
      <w:r w:rsidR="00255CA7" w:rsidRPr="00255CA7">
        <w:rPr>
          <w:b/>
          <w:bCs/>
          <w:sz w:val="22"/>
          <w:szCs w:val="22"/>
        </w:rPr>
        <w:t xml:space="preserve"> izvedbo </w:t>
      </w:r>
      <w:r w:rsidR="00AF6273">
        <w:rPr>
          <w:b/>
          <w:bCs/>
          <w:sz w:val="22"/>
          <w:szCs w:val="22"/>
        </w:rPr>
        <w:t>vodovodnega in elektro priključka</w:t>
      </w:r>
      <w:r w:rsidR="00117B2A">
        <w:rPr>
          <w:b/>
          <w:bCs/>
          <w:sz w:val="22"/>
          <w:szCs w:val="22"/>
        </w:rPr>
        <w:t>.</w:t>
      </w:r>
    </w:p>
    <w:p w:rsidR="00E0241A" w:rsidRPr="00255CA7" w:rsidRDefault="00E0241A" w:rsidP="00E0241A">
      <w:pPr>
        <w:pStyle w:val="Odstavekseznama"/>
        <w:numPr>
          <w:ilvl w:val="0"/>
          <w:numId w:val="12"/>
        </w:numPr>
        <w:rPr>
          <w:b/>
          <w:bCs/>
          <w:sz w:val="22"/>
          <w:szCs w:val="22"/>
        </w:rPr>
      </w:pPr>
      <w:r w:rsidRPr="00255CA7">
        <w:rPr>
          <w:b/>
          <w:bCs/>
          <w:sz w:val="22"/>
          <w:szCs w:val="22"/>
        </w:rPr>
        <w:t>Stroškov postopka ni.</w:t>
      </w:r>
    </w:p>
    <w:p w:rsidR="0096035A" w:rsidRPr="005941F5" w:rsidRDefault="0096035A" w:rsidP="0096035A">
      <w:pPr>
        <w:rPr>
          <w:bCs/>
          <w:sz w:val="22"/>
          <w:szCs w:val="22"/>
        </w:rPr>
      </w:pPr>
    </w:p>
    <w:p w:rsidR="0096035A" w:rsidRPr="005941F5" w:rsidRDefault="00F27108" w:rsidP="0096035A">
      <w:pPr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 xml:space="preserve">Zapora javne </w:t>
      </w:r>
      <w:r w:rsidR="00FC0F48">
        <w:rPr>
          <w:bCs/>
          <w:sz w:val="22"/>
          <w:szCs w:val="22"/>
        </w:rPr>
        <w:t xml:space="preserve">ceste </w:t>
      </w:r>
      <w:r w:rsidR="00A7497B">
        <w:rPr>
          <w:bCs/>
          <w:sz w:val="22"/>
          <w:szCs w:val="22"/>
        </w:rPr>
        <w:t xml:space="preserve">JP </w:t>
      </w:r>
      <w:r w:rsidR="009C27EA">
        <w:rPr>
          <w:bCs/>
          <w:sz w:val="22"/>
          <w:szCs w:val="22"/>
        </w:rPr>
        <w:t>735</w:t>
      </w:r>
      <w:r w:rsidR="004B760D">
        <w:rPr>
          <w:bCs/>
          <w:sz w:val="22"/>
          <w:szCs w:val="22"/>
        </w:rPr>
        <w:t xml:space="preserve"> </w:t>
      </w:r>
      <w:r w:rsidR="00EB60C4">
        <w:rPr>
          <w:bCs/>
          <w:sz w:val="22"/>
          <w:szCs w:val="22"/>
        </w:rPr>
        <w:t>153</w:t>
      </w:r>
      <w:r w:rsidR="004B760D">
        <w:rPr>
          <w:bCs/>
          <w:sz w:val="22"/>
          <w:szCs w:val="22"/>
        </w:rPr>
        <w:t xml:space="preserve"> - Podbrezje</w:t>
      </w:r>
      <w:r w:rsidR="00155153">
        <w:rPr>
          <w:bCs/>
          <w:sz w:val="22"/>
          <w:szCs w:val="22"/>
        </w:rPr>
        <w:t xml:space="preserve">, </w:t>
      </w:r>
      <w:r w:rsidR="0096035A" w:rsidRPr="005941F5">
        <w:rPr>
          <w:bCs/>
          <w:sz w:val="22"/>
          <w:szCs w:val="22"/>
        </w:rPr>
        <w:t>se dovoli pod naslednjimi pogoji:</w:t>
      </w:r>
    </w:p>
    <w:p w:rsidR="007B2B96" w:rsidRPr="005941F5" w:rsidRDefault="007B2B96" w:rsidP="007B2B96">
      <w:pPr>
        <w:tabs>
          <w:tab w:val="left" w:pos="426"/>
        </w:tabs>
        <w:ind w:left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 xml:space="preserve">Prejemnik je dolžan zagotoviti in urediti obvoze za vozila in jih pravočasno označiti s </w:t>
      </w:r>
      <w:r w:rsidR="00F27108" w:rsidRPr="005941F5">
        <w:rPr>
          <w:bCs/>
          <w:sz w:val="22"/>
          <w:szCs w:val="22"/>
        </w:rPr>
        <w:t>potrebno prometno signalizacijo</w:t>
      </w:r>
      <w:r w:rsidR="005F08C8" w:rsidRPr="005941F5">
        <w:rPr>
          <w:bCs/>
          <w:sz w:val="22"/>
          <w:szCs w:val="22"/>
        </w:rPr>
        <w:t>.</w:t>
      </w:r>
      <w:r w:rsidR="00F27108" w:rsidRPr="005941F5">
        <w:rPr>
          <w:bCs/>
          <w:sz w:val="22"/>
          <w:szCs w:val="22"/>
        </w:rPr>
        <w:t xml:space="preserve"> 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7B2B96">
        <w:rPr>
          <w:bCs/>
          <w:sz w:val="22"/>
          <w:szCs w:val="22"/>
        </w:rPr>
        <w:t>Prejemniku se dovoljuje postavitev cestno prometnih zapor in prometne signalizacije ter začasna ureditev prometa na občinskih cestah iz tega dovoljenja</w:t>
      </w:r>
      <w:r w:rsidR="007B2B96" w:rsidRPr="007B2B96">
        <w:rPr>
          <w:bCs/>
          <w:sz w:val="22"/>
          <w:szCs w:val="22"/>
        </w:rPr>
        <w:t>.</w:t>
      </w:r>
      <w:r w:rsidRPr="007B2B96">
        <w:rPr>
          <w:bCs/>
          <w:sz w:val="22"/>
          <w:szCs w:val="22"/>
        </w:rPr>
        <w:t xml:space="preserve"> </w:t>
      </w:r>
    </w:p>
    <w:p w:rsidR="007B2B96" w:rsidRPr="007B2B96" w:rsidRDefault="007B2B96" w:rsidP="009A7562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Predpisano cestno prometno signalizacijo postavi v času</w:t>
      </w:r>
      <w:r w:rsidR="005F08C8" w:rsidRPr="005941F5">
        <w:rPr>
          <w:bCs/>
          <w:sz w:val="22"/>
          <w:szCs w:val="22"/>
        </w:rPr>
        <w:t xml:space="preserve"> zapor iz tega soglasja</w:t>
      </w:r>
      <w:r w:rsidR="00155153">
        <w:rPr>
          <w:bCs/>
          <w:sz w:val="22"/>
          <w:szCs w:val="22"/>
        </w:rPr>
        <w:t>:</w:t>
      </w:r>
      <w:r w:rsidR="00EB60C4" w:rsidRPr="00EB60C4">
        <w:rPr>
          <w:b/>
          <w:sz w:val="22"/>
          <w:szCs w:val="22"/>
        </w:rPr>
        <w:t xml:space="preserve"> </w:t>
      </w:r>
      <w:r w:rsidR="00EB60C4" w:rsidRPr="00EB60C4">
        <w:rPr>
          <w:sz w:val="22"/>
          <w:szCs w:val="22"/>
        </w:rPr>
        <w:t xml:space="preserve">G.V. d.o.o., Nanoška </w:t>
      </w:r>
      <w:r w:rsidR="00900906">
        <w:rPr>
          <w:sz w:val="22"/>
          <w:szCs w:val="22"/>
        </w:rPr>
        <w:t xml:space="preserve">ulica </w:t>
      </w:r>
      <w:r w:rsidR="00EB60C4" w:rsidRPr="00EB60C4">
        <w:rPr>
          <w:sz w:val="22"/>
          <w:szCs w:val="22"/>
        </w:rPr>
        <w:t>3, 1000 Ljubljana</w:t>
      </w:r>
      <w:r w:rsidR="00155153">
        <w:rPr>
          <w:sz w:val="22"/>
          <w:szCs w:val="22"/>
        </w:rPr>
        <w:t>,</w:t>
      </w:r>
      <w:r w:rsidR="005F08C8" w:rsidRPr="005941F5">
        <w:rPr>
          <w:bCs/>
          <w:sz w:val="22"/>
          <w:szCs w:val="22"/>
        </w:rPr>
        <w:t xml:space="preserve"> </w:t>
      </w:r>
      <w:r w:rsidRPr="005941F5">
        <w:rPr>
          <w:bCs/>
          <w:sz w:val="22"/>
          <w:szCs w:val="22"/>
        </w:rPr>
        <w:t>na stroške prejemnika</w:t>
      </w:r>
      <w:r w:rsidR="007B2B96">
        <w:rPr>
          <w:bCs/>
          <w:sz w:val="22"/>
          <w:szCs w:val="22"/>
        </w:rPr>
        <w:t>.</w:t>
      </w:r>
      <w:r w:rsidRPr="005941F5">
        <w:rPr>
          <w:bCs/>
          <w:sz w:val="22"/>
          <w:szCs w:val="22"/>
        </w:rPr>
        <w:t xml:space="preserve"> 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36631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Prometni znaki VI 1, VI 1.1. in II-3</w:t>
      </w:r>
      <w:r w:rsidR="0096035A" w:rsidRPr="005941F5">
        <w:rPr>
          <w:bCs/>
          <w:sz w:val="22"/>
          <w:szCs w:val="22"/>
        </w:rPr>
        <w:t xml:space="preserve"> morajo biti označeni s stalnimi oranžnimi lučmi ponoči ali pri zmanjšani vidljivosti.</w:t>
      </w:r>
    </w:p>
    <w:p w:rsidR="0096035A" w:rsidRPr="005941F5" w:rsidRDefault="0036631A" w:rsidP="0096035A">
      <w:pPr>
        <w:tabs>
          <w:tab w:val="left" w:pos="426"/>
        </w:tabs>
        <w:ind w:left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Prometni znak I-20</w:t>
      </w:r>
      <w:r w:rsidR="0096035A" w:rsidRPr="005941F5">
        <w:rPr>
          <w:bCs/>
          <w:sz w:val="22"/>
          <w:szCs w:val="22"/>
        </w:rPr>
        <w:t xml:space="preserve"> mora biti označen z utripajočo rumeno lučjo.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Cestno prometne zapore morajo biti v nočnem času in v času zmanjšane vidljivosti dodatno osvetljene.</w:t>
      </w:r>
    </w:p>
    <w:p w:rsidR="0096035A" w:rsidRPr="005941F5" w:rsidRDefault="0096035A" w:rsidP="0096035A">
      <w:pPr>
        <w:tabs>
          <w:tab w:val="left" w:pos="567"/>
        </w:tabs>
        <w:ind w:left="142" w:hanging="426"/>
        <w:rPr>
          <w:bCs/>
          <w:sz w:val="22"/>
          <w:szCs w:val="22"/>
        </w:rPr>
      </w:pPr>
    </w:p>
    <w:p w:rsidR="0096035A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Po končanju izvajanju zapor je prejemnik dolžan poskrbeti, da se odstrani vsa začasna prometna signalizacija in da se vzpostavi prvotna prometna ureditev.</w:t>
      </w:r>
    </w:p>
    <w:p w:rsidR="00953F5A" w:rsidRPr="005941F5" w:rsidRDefault="00953F5A" w:rsidP="00953F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Prejemnik je dolžan po končanju izvajanja zapor obnoviti vso vertikalno in horizontalno signalizacijo, ki je bila v času izvajanja zapor na kakršen koli način odstranjena, prekrita, poškodovana, uničena ali zbrisana.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Pred vzpostavitvijo prvotne prometne ureditve je prejemnik dolžan vzpostaviti cestišče za nemoten in varen promet ter cestišče očistiti in vzpostaviti v prvotno stanje.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Območje izvajanja zapore, mora biti prosto vozil v času izvajanja zapore.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 xml:space="preserve">Pred začetkom izvajanja </w:t>
      </w:r>
      <w:r w:rsidR="00E75C35">
        <w:rPr>
          <w:bCs/>
          <w:sz w:val="22"/>
          <w:szCs w:val="22"/>
        </w:rPr>
        <w:t>popolne</w:t>
      </w:r>
      <w:r w:rsidRPr="005941F5">
        <w:rPr>
          <w:bCs/>
          <w:sz w:val="22"/>
          <w:szCs w:val="22"/>
        </w:rPr>
        <w:t xml:space="preserve"> zapore je prejemnik dolžan pregledati območje zapore v smeri zagotovitve prostosti območja in varnosti udeležencev prometa.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Promet preko cestno prometnih zapor – fizičnih zapor ne sme biti mogoč.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Gradbena dela na zapori ni dovoljeno izvajati v nočnem času in v času zmanjšane vidljivosti.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Gradbišče in območje zapore mora biti ustrezno zavarovano tako, da nezaposleni ne bodo imeli dostopa do gradbišča. Gradbišče mora biti zavarovano z ustrezno gradbiščno ograjo in fizično ločeno od prostega vozišča s fizičnimi zaporami.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Prejemnik mora urediti gradbišče tako, da je onemogočeno odnašanje gradbenega materiala na cestišče in na druge javne površine ter ukreniti vse potrebno za preprečitev zapraševanja okolice gradbišča.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Območje zapore in izvajanja del mora biti v nočnem času in v času zmanjšane vidljivosti dodatno osvetljeno.</w:t>
      </w:r>
    </w:p>
    <w:p w:rsidR="0096035A" w:rsidRPr="005941F5" w:rsidRDefault="0096035A" w:rsidP="0096035A">
      <w:pPr>
        <w:tabs>
          <w:tab w:val="left" w:pos="567"/>
        </w:tabs>
        <w:ind w:hanging="426"/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Obveščanje o točnem času izvedbe zapore iz tega dovoljenja opravi prejemnik na lastne stroške po Navodilu za obveščanje o nameravanih delih na občinskih cestah</w:t>
      </w:r>
      <w:r w:rsidR="004D5D0C">
        <w:rPr>
          <w:bCs/>
          <w:sz w:val="22"/>
          <w:szCs w:val="22"/>
        </w:rPr>
        <w:t>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Prejemnik je dolžan po končanju del odpraviti vse nastale poškodbe na prometnih površinah in drugih površinah, ki jih je uporabljal pri izvajanju del in predati lastniku ali upravljalcu površine v saniranem stanju. Stanje se ugotovi s skupnim ogledom z lastnikom ali upravljalcem pred začetkom del in po sanaciji nastalih poškodb.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>Prejemnik je odškodninsko odgovoren za vse nastale poškodbe na komunalnih napravah, objektih in napravah ter živih bitij, ki bi nastale kot posledica izvajanja del in zapore iz tega dovoljenja.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 xml:space="preserve">Za izvedbo </w:t>
      </w:r>
      <w:r w:rsidR="00F32A36">
        <w:rPr>
          <w:bCs/>
          <w:sz w:val="22"/>
          <w:szCs w:val="22"/>
        </w:rPr>
        <w:t>delne</w:t>
      </w:r>
      <w:r w:rsidRPr="005941F5">
        <w:rPr>
          <w:bCs/>
          <w:sz w:val="22"/>
          <w:szCs w:val="22"/>
        </w:rPr>
        <w:t xml:space="preserve"> zapore in za postavitev predpisane cestno prometne signalizacije v času </w:t>
      </w:r>
      <w:r w:rsidR="00F32A36">
        <w:rPr>
          <w:bCs/>
          <w:sz w:val="22"/>
          <w:szCs w:val="22"/>
        </w:rPr>
        <w:t>delne</w:t>
      </w:r>
      <w:r w:rsidRPr="005941F5">
        <w:rPr>
          <w:bCs/>
          <w:sz w:val="22"/>
          <w:szCs w:val="22"/>
        </w:rPr>
        <w:t xml:space="preserve"> zapore je odgovoren prejemnik.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Pr="005941F5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2"/>
          <w:szCs w:val="22"/>
        </w:rPr>
      </w:pPr>
      <w:r w:rsidRPr="005941F5">
        <w:rPr>
          <w:bCs/>
          <w:sz w:val="22"/>
          <w:szCs w:val="22"/>
        </w:rPr>
        <w:t xml:space="preserve">Prejemnik je v času </w:t>
      </w:r>
      <w:r w:rsidR="00F32A36">
        <w:rPr>
          <w:bCs/>
          <w:sz w:val="22"/>
          <w:szCs w:val="22"/>
        </w:rPr>
        <w:t>delne</w:t>
      </w:r>
      <w:r w:rsidRPr="005941F5">
        <w:rPr>
          <w:bCs/>
          <w:sz w:val="22"/>
          <w:szCs w:val="22"/>
        </w:rPr>
        <w:t xml:space="preserve"> zapore odgovoren za prostost površin od vozil in varnost udeležencev prometa.</w:t>
      </w:r>
    </w:p>
    <w:p w:rsidR="0096035A" w:rsidRPr="005941F5" w:rsidRDefault="0096035A" w:rsidP="0096035A">
      <w:pPr>
        <w:tabs>
          <w:tab w:val="left" w:pos="567"/>
        </w:tabs>
        <w:rPr>
          <w:bCs/>
          <w:sz w:val="22"/>
          <w:szCs w:val="22"/>
        </w:rPr>
      </w:pPr>
    </w:p>
    <w:p w:rsidR="0096035A" w:rsidRDefault="0096035A" w:rsidP="0096035A">
      <w:pPr>
        <w:numPr>
          <w:ilvl w:val="0"/>
          <w:numId w:val="7"/>
        </w:numPr>
        <w:tabs>
          <w:tab w:val="clear" w:pos="720"/>
          <w:tab w:val="num" w:pos="426"/>
          <w:tab w:val="left" w:pos="567"/>
        </w:tabs>
        <w:ind w:left="426" w:hanging="426"/>
        <w:rPr>
          <w:bCs/>
          <w:sz w:val="24"/>
          <w:szCs w:val="24"/>
        </w:rPr>
      </w:pPr>
      <w:r w:rsidRPr="005941F5">
        <w:rPr>
          <w:bCs/>
          <w:sz w:val="22"/>
          <w:szCs w:val="22"/>
        </w:rPr>
        <w:t>Prejemnik mora ob dovozu mehanizacije, objektov, naprav in potrebnih materialov za izvajanje del spoštovati prometno signalizacijo in si pridobiti morebitna potrebna dovoljenja pristojnih organov.</w:t>
      </w:r>
    </w:p>
    <w:p w:rsidR="0096035A" w:rsidRDefault="00E0241A" w:rsidP="00E0241A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96035A" w:rsidRPr="00810B10" w:rsidRDefault="0096035A" w:rsidP="0096035A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10B10">
        <w:rPr>
          <w:b/>
          <w:bCs/>
          <w:sz w:val="22"/>
          <w:szCs w:val="22"/>
        </w:rPr>
        <w:t>Obrazložitev</w:t>
      </w:r>
    </w:p>
    <w:p w:rsidR="0096035A" w:rsidRPr="005941F5" w:rsidRDefault="0096035A" w:rsidP="0096035A">
      <w:pPr>
        <w:tabs>
          <w:tab w:val="left" w:pos="567"/>
        </w:tabs>
        <w:jc w:val="center"/>
        <w:rPr>
          <w:b/>
          <w:bCs/>
          <w:i/>
          <w:sz w:val="22"/>
          <w:szCs w:val="22"/>
        </w:rPr>
      </w:pPr>
    </w:p>
    <w:p w:rsidR="007B2B96" w:rsidRPr="00953F5A" w:rsidRDefault="004D5D0C" w:rsidP="007B2B96">
      <w:pPr>
        <w:tabs>
          <w:tab w:val="left" w:pos="567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Vlagatelj</w:t>
      </w:r>
      <w:r w:rsidR="00155153">
        <w:rPr>
          <w:bCs/>
          <w:sz w:val="22"/>
          <w:szCs w:val="22"/>
        </w:rPr>
        <w:t>:</w:t>
      </w:r>
      <w:r w:rsidR="007B2B96" w:rsidRPr="005941F5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Prodnik d.o.o., Savska cesta 34, Domžale</w:t>
      </w:r>
      <w:r w:rsidR="00A7497B">
        <w:rPr>
          <w:bCs/>
          <w:sz w:val="22"/>
          <w:szCs w:val="22"/>
        </w:rPr>
        <w:t xml:space="preserve">, je z vlogo dne </w:t>
      </w:r>
      <w:r w:rsidR="00EB60C4">
        <w:rPr>
          <w:bCs/>
          <w:sz w:val="22"/>
          <w:szCs w:val="22"/>
        </w:rPr>
        <w:t>28</w:t>
      </w:r>
      <w:r w:rsidR="00A7497B">
        <w:rPr>
          <w:bCs/>
          <w:sz w:val="22"/>
          <w:szCs w:val="22"/>
        </w:rPr>
        <w:t>.</w:t>
      </w:r>
      <w:r w:rsidR="00D77940">
        <w:rPr>
          <w:bCs/>
          <w:sz w:val="22"/>
          <w:szCs w:val="22"/>
        </w:rPr>
        <w:t xml:space="preserve"> 0</w:t>
      </w:r>
      <w:r w:rsidR="00EB60C4">
        <w:rPr>
          <w:bCs/>
          <w:sz w:val="22"/>
          <w:szCs w:val="22"/>
        </w:rPr>
        <w:t>3</w:t>
      </w:r>
      <w:r w:rsidR="007B2B96">
        <w:rPr>
          <w:bCs/>
          <w:sz w:val="22"/>
          <w:szCs w:val="22"/>
        </w:rPr>
        <w:t>.</w:t>
      </w:r>
      <w:r w:rsidR="00ED1251">
        <w:rPr>
          <w:bCs/>
          <w:sz w:val="22"/>
          <w:szCs w:val="22"/>
        </w:rPr>
        <w:t xml:space="preserve"> </w:t>
      </w:r>
      <w:r w:rsidR="00953F5A">
        <w:rPr>
          <w:bCs/>
          <w:sz w:val="22"/>
          <w:szCs w:val="22"/>
        </w:rPr>
        <w:t>201</w:t>
      </w:r>
      <w:r w:rsidR="00EB60C4">
        <w:rPr>
          <w:bCs/>
          <w:sz w:val="22"/>
          <w:szCs w:val="22"/>
        </w:rPr>
        <w:t>9</w:t>
      </w:r>
      <w:r w:rsidR="007B2B96" w:rsidRPr="005941F5">
        <w:rPr>
          <w:bCs/>
          <w:sz w:val="22"/>
          <w:szCs w:val="22"/>
        </w:rPr>
        <w:t xml:space="preserve"> zaprosil</w:t>
      </w:r>
      <w:r w:rsidR="007B2B96">
        <w:rPr>
          <w:bCs/>
          <w:sz w:val="22"/>
          <w:szCs w:val="22"/>
        </w:rPr>
        <w:t xml:space="preserve"> za izdajo dovoljenja za </w:t>
      </w:r>
      <w:r w:rsidR="00EB60C4">
        <w:rPr>
          <w:bCs/>
          <w:sz w:val="22"/>
          <w:szCs w:val="22"/>
        </w:rPr>
        <w:t>popolno</w:t>
      </w:r>
      <w:r w:rsidR="007B2B96" w:rsidRPr="005941F5">
        <w:rPr>
          <w:bCs/>
          <w:sz w:val="22"/>
          <w:szCs w:val="22"/>
        </w:rPr>
        <w:t xml:space="preserve"> zaporo </w:t>
      </w:r>
      <w:r w:rsidR="007B2B96">
        <w:rPr>
          <w:bCs/>
          <w:sz w:val="22"/>
          <w:szCs w:val="22"/>
        </w:rPr>
        <w:t xml:space="preserve">javne </w:t>
      </w:r>
      <w:r w:rsidR="00FC0F48">
        <w:rPr>
          <w:bCs/>
          <w:sz w:val="22"/>
          <w:szCs w:val="22"/>
        </w:rPr>
        <w:t>ceste</w:t>
      </w:r>
      <w:r w:rsidR="007B2B96" w:rsidRPr="005941F5">
        <w:rPr>
          <w:bCs/>
          <w:sz w:val="22"/>
          <w:szCs w:val="22"/>
        </w:rPr>
        <w:t xml:space="preserve"> </w:t>
      </w:r>
      <w:r w:rsidR="007B2B96">
        <w:rPr>
          <w:bCs/>
          <w:sz w:val="22"/>
          <w:szCs w:val="22"/>
        </w:rPr>
        <w:t>JP</w:t>
      </w:r>
      <w:r w:rsidR="007B2B96" w:rsidRPr="005941F5">
        <w:rPr>
          <w:bCs/>
          <w:sz w:val="22"/>
          <w:szCs w:val="22"/>
        </w:rPr>
        <w:t xml:space="preserve"> </w:t>
      </w:r>
      <w:r w:rsidR="00EB60C4">
        <w:rPr>
          <w:bCs/>
          <w:sz w:val="22"/>
          <w:szCs w:val="22"/>
        </w:rPr>
        <w:t>735</w:t>
      </w:r>
      <w:r w:rsidR="00AF6273">
        <w:rPr>
          <w:bCs/>
          <w:sz w:val="22"/>
          <w:szCs w:val="22"/>
        </w:rPr>
        <w:t xml:space="preserve"> </w:t>
      </w:r>
      <w:r w:rsidR="00EB60C4">
        <w:rPr>
          <w:bCs/>
          <w:sz w:val="22"/>
          <w:szCs w:val="22"/>
        </w:rPr>
        <w:t>153 - Podbrezje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stacionaža</w:t>
      </w:r>
      <w:proofErr w:type="spellEnd"/>
      <w:r>
        <w:rPr>
          <w:bCs/>
          <w:sz w:val="22"/>
          <w:szCs w:val="22"/>
        </w:rPr>
        <w:t xml:space="preserve"> od </w:t>
      </w:r>
      <w:r w:rsidR="00EB60C4">
        <w:rPr>
          <w:bCs/>
          <w:sz w:val="22"/>
          <w:szCs w:val="22"/>
        </w:rPr>
        <w:t>330</w:t>
      </w:r>
      <w:r>
        <w:rPr>
          <w:bCs/>
          <w:sz w:val="22"/>
          <w:szCs w:val="22"/>
        </w:rPr>
        <w:t xml:space="preserve"> m do </w:t>
      </w:r>
      <w:r w:rsidR="00EB60C4">
        <w:rPr>
          <w:bCs/>
          <w:sz w:val="22"/>
          <w:szCs w:val="22"/>
        </w:rPr>
        <w:t>350</w:t>
      </w:r>
      <w:r>
        <w:rPr>
          <w:bCs/>
          <w:sz w:val="22"/>
          <w:szCs w:val="22"/>
        </w:rPr>
        <w:t xml:space="preserve"> m</w:t>
      </w:r>
      <w:r w:rsidR="007B2B96" w:rsidRPr="009A7562">
        <w:rPr>
          <w:bCs/>
          <w:sz w:val="22"/>
          <w:szCs w:val="22"/>
        </w:rPr>
        <w:t>,</w:t>
      </w:r>
      <w:r w:rsidR="007B2B96" w:rsidRPr="005941F5">
        <w:rPr>
          <w:bCs/>
          <w:sz w:val="22"/>
          <w:szCs w:val="22"/>
        </w:rPr>
        <w:t xml:space="preserve"> in</w:t>
      </w:r>
      <w:r w:rsidR="00A7497B">
        <w:rPr>
          <w:bCs/>
          <w:sz w:val="22"/>
          <w:szCs w:val="22"/>
        </w:rPr>
        <w:t xml:space="preserve"> sicer v času od vključno dne </w:t>
      </w:r>
      <w:r w:rsidR="00EB60C4">
        <w:rPr>
          <w:bCs/>
          <w:sz w:val="22"/>
          <w:szCs w:val="22"/>
        </w:rPr>
        <w:t>01</w:t>
      </w:r>
      <w:r w:rsidR="00A7497B">
        <w:rPr>
          <w:bCs/>
          <w:sz w:val="22"/>
          <w:szCs w:val="22"/>
        </w:rPr>
        <w:t>.</w:t>
      </w:r>
      <w:r w:rsidR="00514B99">
        <w:rPr>
          <w:bCs/>
          <w:sz w:val="22"/>
          <w:szCs w:val="22"/>
        </w:rPr>
        <w:t xml:space="preserve"> </w:t>
      </w:r>
      <w:r w:rsidR="00EB60C4">
        <w:rPr>
          <w:bCs/>
          <w:sz w:val="22"/>
          <w:szCs w:val="22"/>
        </w:rPr>
        <w:t>04</w:t>
      </w:r>
      <w:r w:rsidR="00A7497B">
        <w:rPr>
          <w:bCs/>
          <w:sz w:val="22"/>
          <w:szCs w:val="22"/>
        </w:rPr>
        <w:t>.</w:t>
      </w:r>
      <w:r w:rsidR="00514B99">
        <w:rPr>
          <w:bCs/>
          <w:sz w:val="22"/>
          <w:szCs w:val="22"/>
        </w:rPr>
        <w:t xml:space="preserve"> </w:t>
      </w:r>
      <w:r w:rsidR="00953F5A">
        <w:rPr>
          <w:bCs/>
          <w:sz w:val="22"/>
          <w:szCs w:val="22"/>
        </w:rPr>
        <w:t>201</w:t>
      </w:r>
      <w:r w:rsidR="00EB60C4">
        <w:rPr>
          <w:bCs/>
          <w:sz w:val="22"/>
          <w:szCs w:val="22"/>
        </w:rPr>
        <w:t>9</w:t>
      </w:r>
      <w:r w:rsidR="00A7497B">
        <w:rPr>
          <w:bCs/>
          <w:sz w:val="22"/>
          <w:szCs w:val="22"/>
        </w:rPr>
        <w:t xml:space="preserve"> do vključno dne </w:t>
      </w:r>
      <w:r w:rsidR="00EB60C4">
        <w:rPr>
          <w:bCs/>
          <w:sz w:val="22"/>
          <w:szCs w:val="22"/>
        </w:rPr>
        <w:t>05</w:t>
      </w:r>
      <w:r w:rsidR="00A7497B">
        <w:rPr>
          <w:bCs/>
          <w:sz w:val="22"/>
          <w:szCs w:val="22"/>
        </w:rPr>
        <w:t>.</w:t>
      </w:r>
      <w:r w:rsidR="00514B99">
        <w:rPr>
          <w:bCs/>
          <w:sz w:val="22"/>
          <w:szCs w:val="22"/>
        </w:rPr>
        <w:t xml:space="preserve"> </w:t>
      </w:r>
      <w:r w:rsidR="00EB60C4">
        <w:rPr>
          <w:bCs/>
          <w:sz w:val="22"/>
          <w:szCs w:val="22"/>
        </w:rPr>
        <w:t>04</w:t>
      </w:r>
      <w:r w:rsidR="007B2B96" w:rsidRPr="005941F5">
        <w:rPr>
          <w:bCs/>
          <w:sz w:val="22"/>
          <w:szCs w:val="22"/>
        </w:rPr>
        <w:t>.</w:t>
      </w:r>
      <w:r w:rsidR="00514B99">
        <w:rPr>
          <w:bCs/>
          <w:sz w:val="22"/>
          <w:szCs w:val="22"/>
        </w:rPr>
        <w:t xml:space="preserve"> </w:t>
      </w:r>
      <w:r w:rsidR="00953F5A">
        <w:rPr>
          <w:bCs/>
          <w:sz w:val="22"/>
          <w:szCs w:val="22"/>
        </w:rPr>
        <w:t>201</w:t>
      </w:r>
      <w:r w:rsidR="00EB60C4">
        <w:rPr>
          <w:bCs/>
          <w:sz w:val="22"/>
          <w:szCs w:val="22"/>
        </w:rPr>
        <w:t>9</w:t>
      </w:r>
      <w:r w:rsidR="00F634CD">
        <w:rPr>
          <w:bCs/>
          <w:sz w:val="22"/>
          <w:szCs w:val="22"/>
        </w:rPr>
        <w:t xml:space="preserve"> v </w:t>
      </w:r>
      <w:r w:rsidR="00F634CD" w:rsidRPr="00953F5A">
        <w:rPr>
          <w:bCs/>
          <w:sz w:val="22"/>
          <w:szCs w:val="22"/>
        </w:rPr>
        <w:t xml:space="preserve">delovnem času, od </w:t>
      </w:r>
      <w:r w:rsidR="00117B2A">
        <w:rPr>
          <w:bCs/>
          <w:sz w:val="22"/>
          <w:szCs w:val="22"/>
        </w:rPr>
        <w:t>08</w:t>
      </w:r>
      <w:r w:rsidR="00F634CD" w:rsidRPr="00953F5A">
        <w:rPr>
          <w:bCs/>
          <w:sz w:val="22"/>
          <w:szCs w:val="22"/>
        </w:rPr>
        <w:t xml:space="preserve">:00 do </w:t>
      </w:r>
      <w:r w:rsidR="00117B2A">
        <w:rPr>
          <w:bCs/>
          <w:sz w:val="22"/>
          <w:szCs w:val="22"/>
        </w:rPr>
        <w:t>16</w:t>
      </w:r>
      <w:r w:rsidR="00F634CD" w:rsidRPr="00953F5A">
        <w:rPr>
          <w:bCs/>
          <w:sz w:val="22"/>
          <w:szCs w:val="22"/>
        </w:rPr>
        <w:t>:</w:t>
      </w:r>
      <w:r w:rsidR="007B2B96" w:rsidRPr="00953F5A">
        <w:rPr>
          <w:bCs/>
          <w:sz w:val="22"/>
          <w:szCs w:val="22"/>
        </w:rPr>
        <w:t>00 ure.</w:t>
      </w:r>
    </w:p>
    <w:p w:rsidR="007B2B96" w:rsidRPr="00953F5A" w:rsidRDefault="007B2B96" w:rsidP="007B2B96">
      <w:pPr>
        <w:tabs>
          <w:tab w:val="left" w:pos="567"/>
        </w:tabs>
        <w:rPr>
          <w:bCs/>
          <w:sz w:val="22"/>
          <w:szCs w:val="22"/>
        </w:rPr>
      </w:pPr>
    </w:p>
    <w:p w:rsidR="007B2B96" w:rsidRDefault="007B2B96" w:rsidP="007B2B96">
      <w:pPr>
        <w:tabs>
          <w:tab w:val="left" w:pos="567"/>
        </w:tabs>
        <w:rPr>
          <w:bCs/>
          <w:sz w:val="22"/>
          <w:szCs w:val="22"/>
        </w:rPr>
      </w:pPr>
      <w:r w:rsidRPr="00953F5A">
        <w:rPr>
          <w:sz w:val="22"/>
          <w:szCs w:val="22"/>
          <w:shd w:val="clear" w:color="auto" w:fill="FFFFFF"/>
        </w:rPr>
        <w:t xml:space="preserve">Dela na občinski cesti ali ob njej, ki vplivajo na promet na tej cesti in jo je zaradi tega treba delno ali popolno zapreti za promet, se v skladu z določili 1. odstavka </w:t>
      </w:r>
      <w:r w:rsidRPr="00953F5A">
        <w:rPr>
          <w:sz w:val="22"/>
          <w:szCs w:val="22"/>
        </w:rPr>
        <w:t xml:space="preserve">101. člena Zakona o cestah (ZCes – 1, Ur. list RS, št. 109/10), </w:t>
      </w:r>
      <w:r w:rsidRPr="00953F5A">
        <w:rPr>
          <w:sz w:val="22"/>
          <w:szCs w:val="22"/>
          <w:shd w:val="clear" w:color="auto" w:fill="FFFFFF"/>
        </w:rPr>
        <w:t xml:space="preserve">lahko opravljajo le z dovoljenjem upravljavca občinskih cest. </w:t>
      </w:r>
      <w:r w:rsidRPr="00953F5A">
        <w:rPr>
          <w:bCs/>
          <w:sz w:val="22"/>
          <w:szCs w:val="22"/>
        </w:rPr>
        <w:t xml:space="preserve">V skladu z </w:t>
      </w:r>
      <w:r w:rsidRPr="00953F5A">
        <w:rPr>
          <w:sz w:val="22"/>
          <w:szCs w:val="22"/>
        </w:rPr>
        <w:t>Zakonom o cestah</w:t>
      </w:r>
      <w:r w:rsidRPr="00953F5A">
        <w:rPr>
          <w:bCs/>
          <w:sz w:val="22"/>
          <w:szCs w:val="22"/>
        </w:rPr>
        <w:t xml:space="preserve"> pristojni organ občine s splošnim aktom </w:t>
      </w:r>
      <w:r w:rsidRPr="005941F5">
        <w:rPr>
          <w:bCs/>
          <w:sz w:val="22"/>
          <w:szCs w:val="22"/>
        </w:rPr>
        <w:t xml:space="preserve">določi način izvajanja nalog upravljanja občinskih cest. V postopku je </w:t>
      </w:r>
      <w:r w:rsidR="00284583">
        <w:rPr>
          <w:bCs/>
          <w:sz w:val="22"/>
          <w:szCs w:val="22"/>
        </w:rPr>
        <w:t xml:space="preserve">bilo </w:t>
      </w:r>
      <w:r w:rsidRPr="005941F5">
        <w:rPr>
          <w:bCs/>
          <w:sz w:val="22"/>
          <w:szCs w:val="22"/>
        </w:rPr>
        <w:t>ugotovljeno, da si je na podlagi 48. člena Odloka o občinskih cestah potrebno predhodno pridobiti dovoljenje za zaporo ceste pristojnega ob</w:t>
      </w:r>
      <w:r>
        <w:rPr>
          <w:bCs/>
          <w:sz w:val="22"/>
          <w:szCs w:val="22"/>
        </w:rPr>
        <w:t xml:space="preserve">činskega organa in da je </w:t>
      </w:r>
      <w:r w:rsidR="00EB60C4">
        <w:rPr>
          <w:bCs/>
          <w:sz w:val="22"/>
          <w:szCs w:val="22"/>
        </w:rPr>
        <w:t>popolna</w:t>
      </w:r>
      <w:r w:rsidRPr="005941F5">
        <w:rPr>
          <w:bCs/>
          <w:sz w:val="22"/>
          <w:szCs w:val="22"/>
        </w:rPr>
        <w:t xml:space="preserve"> zapora </w:t>
      </w:r>
      <w:r w:rsidR="00F634CD">
        <w:rPr>
          <w:bCs/>
          <w:sz w:val="22"/>
          <w:szCs w:val="22"/>
        </w:rPr>
        <w:t>javne</w:t>
      </w:r>
      <w:r w:rsidR="00155153">
        <w:rPr>
          <w:bCs/>
          <w:sz w:val="22"/>
          <w:szCs w:val="22"/>
        </w:rPr>
        <w:t xml:space="preserve"> ceste</w:t>
      </w:r>
      <w:r w:rsidR="00155153" w:rsidRPr="005941F5">
        <w:rPr>
          <w:bCs/>
          <w:sz w:val="22"/>
          <w:szCs w:val="22"/>
        </w:rPr>
        <w:t xml:space="preserve"> </w:t>
      </w:r>
      <w:r w:rsidR="00155153">
        <w:rPr>
          <w:bCs/>
          <w:sz w:val="22"/>
          <w:szCs w:val="22"/>
        </w:rPr>
        <w:t xml:space="preserve">JP </w:t>
      </w:r>
      <w:r w:rsidR="00EB60C4">
        <w:rPr>
          <w:bCs/>
          <w:sz w:val="22"/>
          <w:szCs w:val="22"/>
        </w:rPr>
        <w:t>735</w:t>
      </w:r>
      <w:r w:rsidR="00AF6273">
        <w:rPr>
          <w:bCs/>
          <w:sz w:val="22"/>
          <w:szCs w:val="22"/>
        </w:rPr>
        <w:t xml:space="preserve"> </w:t>
      </w:r>
      <w:r w:rsidR="00EB60C4">
        <w:rPr>
          <w:bCs/>
          <w:sz w:val="22"/>
          <w:szCs w:val="22"/>
        </w:rPr>
        <w:t xml:space="preserve">153 – Podbrezje, </w:t>
      </w:r>
      <w:proofErr w:type="spellStart"/>
      <w:r w:rsidR="004D5D0C">
        <w:rPr>
          <w:bCs/>
          <w:sz w:val="22"/>
          <w:szCs w:val="22"/>
        </w:rPr>
        <w:t>stacionaža</w:t>
      </w:r>
      <w:proofErr w:type="spellEnd"/>
      <w:r w:rsidR="004D5D0C">
        <w:rPr>
          <w:bCs/>
          <w:sz w:val="22"/>
          <w:szCs w:val="22"/>
        </w:rPr>
        <w:t xml:space="preserve"> od </w:t>
      </w:r>
      <w:r w:rsidR="00EB60C4">
        <w:rPr>
          <w:bCs/>
          <w:sz w:val="22"/>
          <w:szCs w:val="22"/>
        </w:rPr>
        <w:t>330</w:t>
      </w:r>
      <w:r w:rsidR="004D5D0C">
        <w:rPr>
          <w:bCs/>
          <w:sz w:val="22"/>
          <w:szCs w:val="22"/>
        </w:rPr>
        <w:t xml:space="preserve"> m do </w:t>
      </w:r>
      <w:r w:rsidR="00EB60C4">
        <w:rPr>
          <w:bCs/>
          <w:sz w:val="22"/>
          <w:szCs w:val="22"/>
        </w:rPr>
        <w:t>350</w:t>
      </w:r>
      <w:r w:rsidR="004D5D0C">
        <w:rPr>
          <w:bCs/>
          <w:sz w:val="22"/>
          <w:szCs w:val="22"/>
        </w:rPr>
        <w:t xml:space="preserve"> m,</w:t>
      </w:r>
      <w:r>
        <w:rPr>
          <w:bCs/>
          <w:sz w:val="22"/>
          <w:szCs w:val="22"/>
        </w:rPr>
        <w:t xml:space="preserve"> </w:t>
      </w:r>
      <w:r w:rsidRPr="005941F5">
        <w:rPr>
          <w:bCs/>
          <w:sz w:val="22"/>
          <w:szCs w:val="22"/>
        </w:rPr>
        <w:t xml:space="preserve">nujno potrebna zaradi </w:t>
      </w:r>
      <w:r w:rsidR="004D5D0C">
        <w:rPr>
          <w:bCs/>
          <w:sz w:val="22"/>
          <w:szCs w:val="22"/>
        </w:rPr>
        <w:t xml:space="preserve">izvedbe </w:t>
      </w:r>
      <w:r w:rsidR="00AF6273">
        <w:rPr>
          <w:bCs/>
          <w:sz w:val="22"/>
          <w:szCs w:val="22"/>
        </w:rPr>
        <w:t>vodovodnega in elektro priključka</w:t>
      </w:r>
      <w:r w:rsidR="00117B2A">
        <w:rPr>
          <w:bCs/>
          <w:sz w:val="22"/>
          <w:szCs w:val="22"/>
        </w:rPr>
        <w:t>.</w:t>
      </w:r>
    </w:p>
    <w:p w:rsidR="004D5D0C" w:rsidRPr="005941F5" w:rsidRDefault="004D5D0C" w:rsidP="007B2B96">
      <w:pPr>
        <w:tabs>
          <w:tab w:val="left" w:pos="567"/>
        </w:tabs>
        <w:rPr>
          <w:bCs/>
          <w:sz w:val="22"/>
          <w:szCs w:val="22"/>
        </w:rPr>
      </w:pPr>
    </w:p>
    <w:p w:rsidR="0096035A" w:rsidRDefault="007B2B96" w:rsidP="00117B2A">
      <w:pPr>
        <w:tabs>
          <w:tab w:val="left" w:pos="567"/>
        </w:tabs>
        <w:rPr>
          <w:sz w:val="22"/>
          <w:szCs w:val="22"/>
        </w:rPr>
      </w:pPr>
      <w:r w:rsidRPr="005941F5">
        <w:rPr>
          <w:bCs/>
          <w:sz w:val="22"/>
          <w:szCs w:val="22"/>
        </w:rPr>
        <w:t>Prometno signalizacijo na podlagi šestega odstavka 48. člena Odloka o občinskih cestah postavlja na stroške prejemnika</w:t>
      </w:r>
      <w:r w:rsidR="00EF1478">
        <w:rPr>
          <w:bCs/>
          <w:sz w:val="22"/>
          <w:szCs w:val="22"/>
        </w:rPr>
        <w:t>:</w:t>
      </w:r>
      <w:r w:rsidRPr="005941F5">
        <w:rPr>
          <w:bCs/>
          <w:sz w:val="22"/>
          <w:szCs w:val="22"/>
        </w:rPr>
        <w:t xml:space="preserve"> </w:t>
      </w:r>
      <w:r w:rsidR="00117B2A" w:rsidRPr="00EB60C4">
        <w:rPr>
          <w:sz w:val="22"/>
          <w:szCs w:val="22"/>
        </w:rPr>
        <w:t xml:space="preserve">G.V. d.o.o., Nanoška </w:t>
      </w:r>
      <w:r w:rsidR="00117B2A">
        <w:rPr>
          <w:sz w:val="22"/>
          <w:szCs w:val="22"/>
        </w:rPr>
        <w:t xml:space="preserve">ulica </w:t>
      </w:r>
      <w:r w:rsidR="00117B2A" w:rsidRPr="00EB60C4">
        <w:rPr>
          <w:sz w:val="22"/>
          <w:szCs w:val="22"/>
        </w:rPr>
        <w:t>3, 1000 Ljubljana</w:t>
      </w:r>
      <w:r w:rsidR="00117B2A">
        <w:rPr>
          <w:sz w:val="22"/>
          <w:szCs w:val="22"/>
        </w:rPr>
        <w:t>.</w:t>
      </w:r>
    </w:p>
    <w:p w:rsidR="00117B2A" w:rsidRPr="005941F5" w:rsidRDefault="00117B2A" w:rsidP="00117B2A">
      <w:pPr>
        <w:tabs>
          <w:tab w:val="left" w:pos="567"/>
        </w:tabs>
        <w:rPr>
          <w:sz w:val="22"/>
          <w:szCs w:val="22"/>
        </w:rPr>
      </w:pPr>
    </w:p>
    <w:p w:rsidR="0096035A" w:rsidRPr="00810B10" w:rsidRDefault="0096035A" w:rsidP="0096035A">
      <w:pPr>
        <w:rPr>
          <w:b/>
          <w:sz w:val="22"/>
          <w:szCs w:val="22"/>
        </w:rPr>
      </w:pPr>
      <w:r w:rsidRPr="00810B10">
        <w:rPr>
          <w:b/>
          <w:sz w:val="22"/>
          <w:szCs w:val="22"/>
        </w:rPr>
        <w:t xml:space="preserve">Pouk o pravnem sredstvu: </w:t>
      </w:r>
    </w:p>
    <w:p w:rsidR="0096035A" w:rsidRPr="00810B10" w:rsidRDefault="0096035A" w:rsidP="0096035A">
      <w:pPr>
        <w:rPr>
          <w:b/>
          <w:sz w:val="22"/>
          <w:szCs w:val="22"/>
        </w:rPr>
      </w:pPr>
      <w:r w:rsidRPr="00810B10">
        <w:rPr>
          <w:b/>
          <w:sz w:val="22"/>
          <w:szCs w:val="22"/>
        </w:rPr>
        <w:t>Zoper to odločbo je dovoljena p</w:t>
      </w:r>
      <w:r w:rsidR="00850A5F" w:rsidRPr="00810B10">
        <w:rPr>
          <w:b/>
          <w:sz w:val="22"/>
          <w:szCs w:val="22"/>
        </w:rPr>
        <w:t>ritožba na župana Občine Lukovica</w:t>
      </w:r>
      <w:r w:rsidRPr="00810B10">
        <w:rPr>
          <w:b/>
          <w:sz w:val="22"/>
          <w:szCs w:val="22"/>
        </w:rPr>
        <w:t xml:space="preserve"> v 15 dneh od vročitve. Pritožbo je treba vložiti pisno ali podati ustno na zapisnik pri tukajšnji občinski upravi.</w:t>
      </w:r>
    </w:p>
    <w:p w:rsidR="0096035A" w:rsidRPr="005941F5" w:rsidRDefault="0096035A" w:rsidP="0096035A">
      <w:pPr>
        <w:rPr>
          <w:sz w:val="22"/>
          <w:szCs w:val="22"/>
        </w:rPr>
      </w:pPr>
    </w:p>
    <w:p w:rsidR="0096035A" w:rsidRDefault="0096035A" w:rsidP="0096035A">
      <w:pPr>
        <w:rPr>
          <w:sz w:val="22"/>
          <w:szCs w:val="22"/>
        </w:rPr>
      </w:pPr>
    </w:p>
    <w:p w:rsidR="00FD1FC0" w:rsidRDefault="00FD1FC0" w:rsidP="0096035A">
      <w:pPr>
        <w:rPr>
          <w:sz w:val="22"/>
          <w:szCs w:val="22"/>
        </w:rPr>
      </w:pPr>
    </w:p>
    <w:p w:rsidR="00FD1FC0" w:rsidRPr="005941F5" w:rsidRDefault="00FD1FC0" w:rsidP="0096035A">
      <w:pPr>
        <w:rPr>
          <w:sz w:val="22"/>
          <w:szCs w:val="22"/>
        </w:rPr>
      </w:pPr>
      <w:r>
        <w:rPr>
          <w:sz w:val="22"/>
          <w:szCs w:val="22"/>
        </w:rPr>
        <w:t>Postopek vodil:</w:t>
      </w:r>
    </w:p>
    <w:p w:rsidR="00FD1FC0" w:rsidRDefault="008378BF" w:rsidP="00FD1FC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Jasna Sovinsek</w:t>
      </w:r>
    </w:p>
    <w:p w:rsidR="00716E0C" w:rsidRPr="0027411B" w:rsidRDefault="00716E0C" w:rsidP="00716E0C">
      <w:pPr>
        <w:tabs>
          <w:tab w:val="center" w:pos="7380"/>
          <w:tab w:val="righ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Stojan Majdič</w:t>
      </w:r>
    </w:p>
    <w:p w:rsidR="00716E0C" w:rsidRDefault="00716E0C" w:rsidP="00716E0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>
        <w:rPr>
          <w:bCs/>
          <w:sz w:val="22"/>
          <w:szCs w:val="22"/>
        </w:rPr>
        <w:tab/>
        <w:t xml:space="preserve">        Direktor občinske uprave</w:t>
      </w:r>
    </w:p>
    <w:p w:rsidR="00FD7C3B" w:rsidRDefault="00FD7C3B" w:rsidP="00716E0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716E0C" w:rsidRDefault="00FD7C3B" w:rsidP="00716E0C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FD1FC0" w:rsidRDefault="00FD1FC0" w:rsidP="0096035A">
      <w:pPr>
        <w:rPr>
          <w:sz w:val="22"/>
          <w:szCs w:val="22"/>
        </w:rPr>
      </w:pPr>
    </w:p>
    <w:p w:rsidR="00FD1FC0" w:rsidRDefault="00FD1FC0" w:rsidP="0096035A">
      <w:pPr>
        <w:rPr>
          <w:sz w:val="22"/>
          <w:szCs w:val="22"/>
        </w:rPr>
      </w:pPr>
    </w:p>
    <w:p w:rsidR="00FD1FC0" w:rsidRDefault="00FD1FC0" w:rsidP="0096035A">
      <w:pPr>
        <w:rPr>
          <w:sz w:val="22"/>
          <w:szCs w:val="22"/>
        </w:rPr>
      </w:pPr>
    </w:p>
    <w:p w:rsidR="00FD1FC0" w:rsidRDefault="00FD1FC0" w:rsidP="0096035A">
      <w:pPr>
        <w:rPr>
          <w:sz w:val="22"/>
          <w:szCs w:val="22"/>
        </w:rPr>
      </w:pPr>
    </w:p>
    <w:p w:rsidR="00FD1FC0" w:rsidRDefault="00FD1FC0" w:rsidP="0096035A">
      <w:pPr>
        <w:rPr>
          <w:sz w:val="22"/>
          <w:szCs w:val="22"/>
        </w:rPr>
      </w:pPr>
    </w:p>
    <w:p w:rsidR="00FD1FC0" w:rsidRDefault="00FD1FC0" w:rsidP="0096035A">
      <w:pPr>
        <w:rPr>
          <w:sz w:val="22"/>
          <w:szCs w:val="22"/>
        </w:rPr>
      </w:pPr>
    </w:p>
    <w:p w:rsidR="00FD1FC0" w:rsidRPr="005941F5" w:rsidRDefault="00FD1FC0" w:rsidP="0096035A">
      <w:pPr>
        <w:rPr>
          <w:sz w:val="22"/>
          <w:szCs w:val="22"/>
        </w:rPr>
      </w:pPr>
    </w:p>
    <w:p w:rsidR="0096035A" w:rsidRPr="005941F5" w:rsidRDefault="0096035A" w:rsidP="0096035A">
      <w:pPr>
        <w:rPr>
          <w:sz w:val="22"/>
          <w:szCs w:val="22"/>
        </w:rPr>
      </w:pPr>
      <w:r w:rsidRPr="005941F5">
        <w:rPr>
          <w:sz w:val="22"/>
          <w:szCs w:val="22"/>
        </w:rPr>
        <w:t>Vročiti:</w:t>
      </w:r>
    </w:p>
    <w:p w:rsidR="0096035A" w:rsidRPr="005941F5" w:rsidRDefault="0096035A" w:rsidP="00810B10">
      <w:pPr>
        <w:widowControl w:val="0"/>
        <w:numPr>
          <w:ilvl w:val="0"/>
          <w:numId w:val="10"/>
        </w:numPr>
        <w:suppressAutoHyphens/>
        <w:jc w:val="left"/>
        <w:rPr>
          <w:sz w:val="22"/>
          <w:szCs w:val="22"/>
        </w:rPr>
      </w:pPr>
      <w:r w:rsidRPr="005941F5">
        <w:rPr>
          <w:sz w:val="22"/>
          <w:szCs w:val="22"/>
        </w:rPr>
        <w:t>Prejemniku (</w:t>
      </w:r>
      <w:r w:rsidR="004D5D0C">
        <w:rPr>
          <w:sz w:val="22"/>
          <w:szCs w:val="22"/>
        </w:rPr>
        <w:t>Prodnik d.o.o., Savska cesta 34, Domžale</w:t>
      </w:r>
      <w:r w:rsidRPr="005941F5">
        <w:rPr>
          <w:sz w:val="22"/>
          <w:szCs w:val="22"/>
        </w:rPr>
        <w:t>) z obvezno osebno vročitvijo</w:t>
      </w:r>
    </w:p>
    <w:p w:rsidR="0096035A" w:rsidRPr="005941F5" w:rsidRDefault="0096035A" w:rsidP="0096035A">
      <w:pPr>
        <w:widowControl w:val="0"/>
        <w:suppressAutoHyphens/>
        <w:rPr>
          <w:sz w:val="22"/>
          <w:szCs w:val="22"/>
        </w:rPr>
      </w:pPr>
    </w:p>
    <w:p w:rsidR="0096035A" w:rsidRPr="005941F5" w:rsidRDefault="0096035A" w:rsidP="0096035A">
      <w:pPr>
        <w:widowControl w:val="0"/>
        <w:suppressAutoHyphens/>
        <w:rPr>
          <w:sz w:val="22"/>
          <w:szCs w:val="22"/>
        </w:rPr>
      </w:pPr>
      <w:r w:rsidRPr="005941F5">
        <w:rPr>
          <w:sz w:val="22"/>
          <w:szCs w:val="22"/>
        </w:rPr>
        <w:t>V vednost:</w:t>
      </w:r>
    </w:p>
    <w:p w:rsidR="00117B2A" w:rsidRDefault="00117B2A" w:rsidP="00810B10">
      <w:pPr>
        <w:widowControl w:val="0"/>
        <w:numPr>
          <w:ilvl w:val="0"/>
          <w:numId w:val="9"/>
        </w:numPr>
        <w:suppressAutoHyphens/>
        <w:jc w:val="left"/>
        <w:rPr>
          <w:sz w:val="24"/>
          <w:szCs w:val="24"/>
        </w:rPr>
      </w:pPr>
      <w:r>
        <w:rPr>
          <w:sz w:val="24"/>
          <w:szCs w:val="24"/>
        </w:rPr>
        <w:t>spletna stran občine Lukovica</w:t>
      </w:r>
    </w:p>
    <w:p w:rsidR="00C857FC" w:rsidRDefault="00C857FC" w:rsidP="00810B10">
      <w:pPr>
        <w:widowControl w:val="0"/>
        <w:numPr>
          <w:ilvl w:val="0"/>
          <w:numId w:val="9"/>
        </w:numPr>
        <w:suppressAutoHyphens/>
        <w:jc w:val="left"/>
        <w:rPr>
          <w:sz w:val="24"/>
          <w:szCs w:val="24"/>
        </w:rPr>
      </w:pPr>
      <w:r>
        <w:rPr>
          <w:sz w:val="24"/>
          <w:szCs w:val="24"/>
        </w:rPr>
        <w:t>izvajalec del (po elektronski pošti)</w:t>
      </w:r>
      <w:bookmarkStart w:id="0" w:name="_GoBack"/>
      <w:bookmarkEnd w:id="0"/>
    </w:p>
    <w:p w:rsidR="00117B2A" w:rsidRPr="00117B2A" w:rsidRDefault="00117B2A" w:rsidP="00810B10">
      <w:pPr>
        <w:widowControl w:val="0"/>
        <w:numPr>
          <w:ilvl w:val="0"/>
          <w:numId w:val="9"/>
        </w:numPr>
        <w:suppressAutoHyphens/>
        <w:jc w:val="left"/>
        <w:rPr>
          <w:sz w:val="24"/>
          <w:szCs w:val="24"/>
        </w:rPr>
      </w:pPr>
      <w:r>
        <w:rPr>
          <w:sz w:val="24"/>
          <w:szCs w:val="24"/>
        </w:rPr>
        <w:t>PP Domžale</w:t>
      </w:r>
    </w:p>
    <w:p w:rsidR="0096035A" w:rsidRPr="00FD1FC0" w:rsidRDefault="00810B10" w:rsidP="00810B10">
      <w:pPr>
        <w:widowControl w:val="0"/>
        <w:numPr>
          <w:ilvl w:val="0"/>
          <w:numId w:val="9"/>
        </w:numPr>
        <w:suppressAutoHyphens/>
        <w:jc w:val="left"/>
        <w:rPr>
          <w:sz w:val="24"/>
          <w:szCs w:val="24"/>
        </w:rPr>
      </w:pPr>
      <w:r>
        <w:rPr>
          <w:sz w:val="22"/>
          <w:szCs w:val="22"/>
        </w:rPr>
        <w:t xml:space="preserve">zbirka dokumentarnega </w:t>
      </w:r>
      <w:r w:rsidR="00FD7C3B">
        <w:rPr>
          <w:sz w:val="22"/>
          <w:szCs w:val="22"/>
        </w:rPr>
        <w:t>gradiva</w:t>
      </w:r>
      <w:r w:rsidR="0096035A" w:rsidRPr="005941F5">
        <w:rPr>
          <w:sz w:val="22"/>
          <w:szCs w:val="22"/>
        </w:rPr>
        <w:t>, tu</w:t>
      </w:r>
    </w:p>
    <w:sectPr w:rsidR="0096035A" w:rsidRPr="00FD1FC0" w:rsidSect="00146290">
      <w:footerReference w:type="default" r:id="rId7"/>
      <w:pgSz w:w="11906" w:h="16838" w:code="9"/>
      <w:pgMar w:top="1077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562" w:rsidRDefault="009A7562" w:rsidP="00850A5F">
      <w:r>
        <w:separator/>
      </w:r>
    </w:p>
  </w:endnote>
  <w:endnote w:type="continuationSeparator" w:id="0">
    <w:p w:rsidR="009A7562" w:rsidRDefault="009A7562" w:rsidP="008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bcinalukov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02497"/>
      <w:docPartObj>
        <w:docPartGallery w:val="Page Numbers (Bottom of Page)"/>
        <w:docPartUnique/>
      </w:docPartObj>
    </w:sdtPr>
    <w:sdtEndPr/>
    <w:sdtContent>
      <w:p w:rsidR="009A7562" w:rsidRDefault="009A756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C17">
          <w:rPr>
            <w:noProof/>
          </w:rPr>
          <w:t>2</w:t>
        </w:r>
        <w:r>
          <w:fldChar w:fldCharType="end"/>
        </w:r>
      </w:p>
    </w:sdtContent>
  </w:sdt>
  <w:p w:rsidR="009A7562" w:rsidRDefault="009A75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562" w:rsidRDefault="009A7562" w:rsidP="00850A5F">
      <w:r>
        <w:separator/>
      </w:r>
    </w:p>
  </w:footnote>
  <w:footnote w:type="continuationSeparator" w:id="0">
    <w:p w:rsidR="009A7562" w:rsidRDefault="009A7562" w:rsidP="0085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542984"/>
    <w:multiLevelType w:val="hybridMultilevel"/>
    <w:tmpl w:val="2A06AE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33DB"/>
    <w:multiLevelType w:val="hybridMultilevel"/>
    <w:tmpl w:val="45F65F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23814"/>
    <w:multiLevelType w:val="hybridMultilevel"/>
    <w:tmpl w:val="206AC7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07858"/>
    <w:multiLevelType w:val="hybridMultilevel"/>
    <w:tmpl w:val="F0882D42"/>
    <w:lvl w:ilvl="0" w:tplc="55946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1FA27EA">
      <w:start w:val="1230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C7E41"/>
    <w:multiLevelType w:val="hybridMultilevel"/>
    <w:tmpl w:val="AA341984"/>
    <w:lvl w:ilvl="0" w:tplc="4DDC6F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32F4"/>
    <w:multiLevelType w:val="hybridMultilevel"/>
    <w:tmpl w:val="067648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6D7"/>
    <w:multiLevelType w:val="multilevel"/>
    <w:tmpl w:val="B72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57212C"/>
    <w:multiLevelType w:val="hybridMultilevel"/>
    <w:tmpl w:val="7ACEBC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0447B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D8812FB"/>
    <w:multiLevelType w:val="multilevel"/>
    <w:tmpl w:val="B72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26"/>
    <w:rsid w:val="00004AE3"/>
    <w:rsid w:val="00037FBC"/>
    <w:rsid w:val="00056152"/>
    <w:rsid w:val="000C7487"/>
    <w:rsid w:val="000E1404"/>
    <w:rsid w:val="000F4D00"/>
    <w:rsid w:val="0010516B"/>
    <w:rsid w:val="00113D64"/>
    <w:rsid w:val="00117B2A"/>
    <w:rsid w:val="00120849"/>
    <w:rsid w:val="00145226"/>
    <w:rsid w:val="00146290"/>
    <w:rsid w:val="00146492"/>
    <w:rsid w:val="001523E0"/>
    <w:rsid w:val="00155153"/>
    <w:rsid w:val="00181568"/>
    <w:rsid w:val="0018685F"/>
    <w:rsid w:val="001D3FFD"/>
    <w:rsid w:val="001E327E"/>
    <w:rsid w:val="001F5694"/>
    <w:rsid w:val="00213E40"/>
    <w:rsid w:val="002335DB"/>
    <w:rsid w:val="00241C30"/>
    <w:rsid w:val="0025534E"/>
    <w:rsid w:val="00255CA7"/>
    <w:rsid w:val="00270362"/>
    <w:rsid w:val="00284583"/>
    <w:rsid w:val="00293370"/>
    <w:rsid w:val="00295A93"/>
    <w:rsid w:val="002A0771"/>
    <w:rsid w:val="002A43D5"/>
    <w:rsid w:val="002A6A3B"/>
    <w:rsid w:val="002D4213"/>
    <w:rsid w:val="002D4ABE"/>
    <w:rsid w:val="002E5FBC"/>
    <w:rsid w:val="002E6BD4"/>
    <w:rsid w:val="00302083"/>
    <w:rsid w:val="00334ACC"/>
    <w:rsid w:val="0034677B"/>
    <w:rsid w:val="0036631A"/>
    <w:rsid w:val="003870BC"/>
    <w:rsid w:val="003A448A"/>
    <w:rsid w:val="003C7C17"/>
    <w:rsid w:val="003D45D0"/>
    <w:rsid w:val="004039EF"/>
    <w:rsid w:val="00427411"/>
    <w:rsid w:val="00440E75"/>
    <w:rsid w:val="00451807"/>
    <w:rsid w:val="00455454"/>
    <w:rsid w:val="00486864"/>
    <w:rsid w:val="004973A8"/>
    <w:rsid w:val="004A41E6"/>
    <w:rsid w:val="004B760D"/>
    <w:rsid w:val="004D284A"/>
    <w:rsid w:val="004D5D0C"/>
    <w:rsid w:val="004E48D3"/>
    <w:rsid w:val="00506622"/>
    <w:rsid w:val="00514B99"/>
    <w:rsid w:val="00525B18"/>
    <w:rsid w:val="00534CD0"/>
    <w:rsid w:val="0054007F"/>
    <w:rsid w:val="005451EA"/>
    <w:rsid w:val="00562FEA"/>
    <w:rsid w:val="005675AF"/>
    <w:rsid w:val="00573560"/>
    <w:rsid w:val="00577F6A"/>
    <w:rsid w:val="005912CB"/>
    <w:rsid w:val="0059279C"/>
    <w:rsid w:val="005941F5"/>
    <w:rsid w:val="005B2545"/>
    <w:rsid w:val="005D7592"/>
    <w:rsid w:val="005F08C8"/>
    <w:rsid w:val="00605B2B"/>
    <w:rsid w:val="006124FE"/>
    <w:rsid w:val="00614370"/>
    <w:rsid w:val="00621813"/>
    <w:rsid w:val="00660C04"/>
    <w:rsid w:val="00666272"/>
    <w:rsid w:val="00680599"/>
    <w:rsid w:val="006816A0"/>
    <w:rsid w:val="006953A2"/>
    <w:rsid w:val="006A1958"/>
    <w:rsid w:val="006B6EC1"/>
    <w:rsid w:val="006C4A03"/>
    <w:rsid w:val="006D0521"/>
    <w:rsid w:val="006F2CF4"/>
    <w:rsid w:val="00700B2E"/>
    <w:rsid w:val="00716016"/>
    <w:rsid w:val="00716E0C"/>
    <w:rsid w:val="00717427"/>
    <w:rsid w:val="00747890"/>
    <w:rsid w:val="00756957"/>
    <w:rsid w:val="0077745E"/>
    <w:rsid w:val="0078347E"/>
    <w:rsid w:val="0079699B"/>
    <w:rsid w:val="007A4D61"/>
    <w:rsid w:val="007B2B96"/>
    <w:rsid w:val="007C2596"/>
    <w:rsid w:val="007C59F4"/>
    <w:rsid w:val="007D2B63"/>
    <w:rsid w:val="007F0AC1"/>
    <w:rsid w:val="00800901"/>
    <w:rsid w:val="008036C8"/>
    <w:rsid w:val="00810B10"/>
    <w:rsid w:val="008378BF"/>
    <w:rsid w:val="00850A5F"/>
    <w:rsid w:val="00860043"/>
    <w:rsid w:val="00860318"/>
    <w:rsid w:val="0088156A"/>
    <w:rsid w:val="00886724"/>
    <w:rsid w:val="008B27E8"/>
    <w:rsid w:val="008C4028"/>
    <w:rsid w:val="008D5371"/>
    <w:rsid w:val="008E43B5"/>
    <w:rsid w:val="00900906"/>
    <w:rsid w:val="009440AF"/>
    <w:rsid w:val="009441E2"/>
    <w:rsid w:val="009535D9"/>
    <w:rsid w:val="00953861"/>
    <w:rsid w:val="00953F5A"/>
    <w:rsid w:val="0096035A"/>
    <w:rsid w:val="00980CDB"/>
    <w:rsid w:val="00991AD1"/>
    <w:rsid w:val="009941B7"/>
    <w:rsid w:val="009A7562"/>
    <w:rsid w:val="009B536B"/>
    <w:rsid w:val="009C27EA"/>
    <w:rsid w:val="009D260F"/>
    <w:rsid w:val="009D69C7"/>
    <w:rsid w:val="009E29E2"/>
    <w:rsid w:val="009E63A5"/>
    <w:rsid w:val="00A350A6"/>
    <w:rsid w:val="00A66829"/>
    <w:rsid w:val="00A7497B"/>
    <w:rsid w:val="00A75DC4"/>
    <w:rsid w:val="00A949B7"/>
    <w:rsid w:val="00AA1759"/>
    <w:rsid w:val="00AF6273"/>
    <w:rsid w:val="00AF7106"/>
    <w:rsid w:val="00AF76D7"/>
    <w:rsid w:val="00B149B7"/>
    <w:rsid w:val="00B16649"/>
    <w:rsid w:val="00B31F95"/>
    <w:rsid w:val="00B460CB"/>
    <w:rsid w:val="00B55B3F"/>
    <w:rsid w:val="00B57B08"/>
    <w:rsid w:val="00B57EB0"/>
    <w:rsid w:val="00B85AA5"/>
    <w:rsid w:val="00BA7F32"/>
    <w:rsid w:val="00BD0B44"/>
    <w:rsid w:val="00BD4C96"/>
    <w:rsid w:val="00BD5968"/>
    <w:rsid w:val="00C01272"/>
    <w:rsid w:val="00C21973"/>
    <w:rsid w:val="00C338DB"/>
    <w:rsid w:val="00C407A1"/>
    <w:rsid w:val="00C41D7C"/>
    <w:rsid w:val="00C857FC"/>
    <w:rsid w:val="00C925CF"/>
    <w:rsid w:val="00C929F1"/>
    <w:rsid w:val="00C954CE"/>
    <w:rsid w:val="00CB6541"/>
    <w:rsid w:val="00CD4E32"/>
    <w:rsid w:val="00CE1A2A"/>
    <w:rsid w:val="00CE768E"/>
    <w:rsid w:val="00D15FB3"/>
    <w:rsid w:val="00D22286"/>
    <w:rsid w:val="00D52A1D"/>
    <w:rsid w:val="00D57D75"/>
    <w:rsid w:val="00D60D84"/>
    <w:rsid w:val="00D77940"/>
    <w:rsid w:val="00D84BA5"/>
    <w:rsid w:val="00D86B47"/>
    <w:rsid w:val="00D91BB9"/>
    <w:rsid w:val="00D957AA"/>
    <w:rsid w:val="00D96A51"/>
    <w:rsid w:val="00DB73B8"/>
    <w:rsid w:val="00DC6962"/>
    <w:rsid w:val="00DC758F"/>
    <w:rsid w:val="00DC769D"/>
    <w:rsid w:val="00DE021B"/>
    <w:rsid w:val="00DF0D9C"/>
    <w:rsid w:val="00E00C35"/>
    <w:rsid w:val="00E0241A"/>
    <w:rsid w:val="00E12249"/>
    <w:rsid w:val="00E17665"/>
    <w:rsid w:val="00E31DF7"/>
    <w:rsid w:val="00E35D61"/>
    <w:rsid w:val="00E43A1A"/>
    <w:rsid w:val="00E61B26"/>
    <w:rsid w:val="00E6670F"/>
    <w:rsid w:val="00E75C35"/>
    <w:rsid w:val="00E827B6"/>
    <w:rsid w:val="00EB60C4"/>
    <w:rsid w:val="00ED1251"/>
    <w:rsid w:val="00ED1A5F"/>
    <w:rsid w:val="00EF1290"/>
    <w:rsid w:val="00EF1478"/>
    <w:rsid w:val="00F10C10"/>
    <w:rsid w:val="00F14FA2"/>
    <w:rsid w:val="00F23945"/>
    <w:rsid w:val="00F260B7"/>
    <w:rsid w:val="00F27108"/>
    <w:rsid w:val="00F32A36"/>
    <w:rsid w:val="00F40ABD"/>
    <w:rsid w:val="00F61070"/>
    <w:rsid w:val="00F634CD"/>
    <w:rsid w:val="00F902FE"/>
    <w:rsid w:val="00F9674E"/>
    <w:rsid w:val="00FA3318"/>
    <w:rsid w:val="00FB4B32"/>
    <w:rsid w:val="00FC0F48"/>
    <w:rsid w:val="00FD1FC0"/>
    <w:rsid w:val="00FD4FAF"/>
    <w:rsid w:val="00FD7C3B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50653"/>
  <w15:docId w15:val="{41C05002-E535-4DD6-A9F3-61360BF1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10C10"/>
    <w:pPr>
      <w:jc w:val="both"/>
    </w:pPr>
    <w:rPr>
      <w:rFonts w:ascii="Arial" w:hAnsi="Arial" w:cs="Arial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nik1">
    <w:name w:val="naslovnik1"/>
    <w:basedOn w:val="Navaden"/>
    <w:rsid w:val="00F10C10"/>
    <w:pPr>
      <w:jc w:val="left"/>
    </w:pPr>
    <w:rPr>
      <w:b/>
      <w:bCs/>
    </w:rPr>
  </w:style>
  <w:style w:type="paragraph" w:customStyle="1" w:styleId="datumstevilka">
    <w:name w:val="datum_stevilka"/>
    <w:basedOn w:val="Navaden"/>
    <w:rsid w:val="00F10C10"/>
    <w:pPr>
      <w:jc w:val="right"/>
    </w:pPr>
    <w:rPr>
      <w:sz w:val="18"/>
    </w:rPr>
  </w:style>
  <w:style w:type="paragraph" w:styleId="Telobesedila">
    <w:name w:val="Body Text"/>
    <w:basedOn w:val="Navaden"/>
    <w:rsid w:val="00F10C10"/>
    <w:pPr>
      <w:jc w:val="center"/>
    </w:pPr>
    <w:rPr>
      <w:rFonts w:ascii="Times New Roman" w:hAnsi="Times New Roman"/>
      <w:b/>
      <w:sz w:val="26"/>
    </w:rPr>
  </w:style>
  <w:style w:type="paragraph" w:styleId="Besedilooblaka">
    <w:name w:val="Balloon Text"/>
    <w:basedOn w:val="Navaden"/>
    <w:semiHidden/>
    <w:rsid w:val="00BD0B44"/>
    <w:rPr>
      <w:rFonts w:ascii="Tahoma" w:hAnsi="Tahoma" w:cs="Tahoma"/>
      <w:sz w:val="16"/>
      <w:szCs w:val="16"/>
    </w:rPr>
  </w:style>
  <w:style w:type="paragraph" w:customStyle="1" w:styleId="zadeva">
    <w:name w:val="zadeva"/>
    <w:basedOn w:val="Navaden"/>
    <w:rsid w:val="00241C30"/>
    <w:rPr>
      <w:b/>
      <w:bCs/>
    </w:rPr>
  </w:style>
  <w:style w:type="paragraph" w:styleId="Odstavekseznama">
    <w:name w:val="List Paragraph"/>
    <w:basedOn w:val="Navaden"/>
    <w:uiPriority w:val="34"/>
    <w:qFormat/>
    <w:rsid w:val="002A6A3B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8036C8"/>
  </w:style>
  <w:style w:type="character" w:styleId="Hiperpovezava">
    <w:name w:val="Hyperlink"/>
    <w:basedOn w:val="Privzetapisavaodstavka"/>
    <w:uiPriority w:val="99"/>
    <w:unhideWhenUsed/>
    <w:rsid w:val="008036C8"/>
    <w:rPr>
      <w:color w:val="0000FF"/>
      <w:u w:val="single"/>
    </w:rPr>
  </w:style>
  <w:style w:type="paragraph" w:styleId="Glava">
    <w:name w:val="header"/>
    <w:basedOn w:val="Navaden"/>
    <w:link w:val="GlavaZnak"/>
    <w:rsid w:val="00850A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0A5F"/>
    <w:rPr>
      <w:rFonts w:ascii="Arial" w:hAnsi="Arial" w:cs="Arial"/>
      <w:lang w:eastAsia="en-US"/>
    </w:rPr>
  </w:style>
  <w:style w:type="paragraph" w:styleId="Noga">
    <w:name w:val="footer"/>
    <w:basedOn w:val="Navaden"/>
    <w:link w:val="NogaZnak"/>
    <w:uiPriority w:val="99"/>
    <w:rsid w:val="00850A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0A5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b&#269;ina_2013\primoz%20Dezman\prostor,%20soglasja,%20komunalni\odlo&#269;be%20o%20zapori%20cest\predloga%20-%20odlo&#269;ba%20o%20zapori%20cest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- odločba o zapori ceste</Template>
  <TotalTime>84</TotalTime>
  <Pages>3</Pages>
  <Words>992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Lukovica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Dežman</dc:creator>
  <cp:lastModifiedBy>Jasna Sovinšek</cp:lastModifiedBy>
  <cp:revision>12</cp:revision>
  <cp:lastPrinted>2019-04-01T07:38:00Z</cp:lastPrinted>
  <dcterms:created xsi:type="dcterms:W3CDTF">2019-04-01T06:18:00Z</dcterms:created>
  <dcterms:modified xsi:type="dcterms:W3CDTF">2019-04-01T07:42:00Z</dcterms:modified>
</cp:coreProperties>
</file>